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49EF3" w14:textId="77777777" w:rsidR="00515125" w:rsidRDefault="00502DA3" w:rsidP="006134E5">
      <w:pPr>
        <w:rPr>
          <w:position w:val="13"/>
        </w:rPr>
      </w:pPr>
      <w:r>
        <w:rPr>
          <w:noProof/>
          <w:position w:val="13"/>
          <w:lang w:eastAsia="fr-FR"/>
        </w:rPr>
        <w:drawing>
          <wp:anchor distT="0" distB="0" distL="114300" distR="114300" simplePos="0" relativeHeight="251668992" behindDoc="1" locked="0" layoutInCell="1" allowOverlap="1" wp14:anchorId="4454219D" wp14:editId="6A9A6D4F">
            <wp:simplePos x="0" y="0"/>
            <wp:positionH relativeFrom="column">
              <wp:posOffset>4922520</wp:posOffset>
            </wp:positionH>
            <wp:positionV relativeFrom="paragraph">
              <wp:posOffset>168275</wp:posOffset>
            </wp:positionV>
            <wp:extent cx="1566545" cy="120650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66545" cy="1206500"/>
                    </a:xfrm>
                    <a:prstGeom prst="rect">
                      <a:avLst/>
                    </a:prstGeom>
                  </pic:spPr>
                </pic:pic>
              </a:graphicData>
            </a:graphic>
            <wp14:sizeRelH relativeFrom="page">
              <wp14:pctWidth>0</wp14:pctWidth>
            </wp14:sizeRelH>
            <wp14:sizeRelV relativeFrom="page">
              <wp14:pctHeight>0</wp14:pctHeight>
            </wp14:sizeRelV>
          </wp:anchor>
        </w:drawing>
      </w:r>
      <w:r>
        <w:rPr>
          <w:position w:val="13"/>
        </w:rPr>
        <w:t xml:space="preserve">        </w:t>
      </w:r>
      <w:r>
        <w:rPr>
          <w:noProof/>
          <w:lang w:eastAsia="fr-FR"/>
        </w:rPr>
        <w:drawing>
          <wp:inline distT="0" distB="0" distL="0" distR="0" wp14:anchorId="41605168" wp14:editId="271FD73A">
            <wp:extent cx="857801" cy="1551051"/>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9" cstate="print"/>
                    <a:stretch>
                      <a:fillRect/>
                    </a:stretch>
                  </pic:blipFill>
                  <pic:spPr>
                    <a:xfrm>
                      <a:off x="0" y="0"/>
                      <a:ext cx="857801" cy="1551051"/>
                    </a:xfrm>
                    <a:prstGeom prst="rect">
                      <a:avLst/>
                    </a:prstGeom>
                  </pic:spPr>
                </pic:pic>
              </a:graphicData>
            </a:graphic>
          </wp:inline>
        </w:drawing>
      </w:r>
    </w:p>
    <w:p w14:paraId="24E29643" w14:textId="77777777" w:rsidR="00515125" w:rsidRDefault="00515125" w:rsidP="006134E5">
      <w:pPr>
        <w:pStyle w:val="Corpsdetexte"/>
      </w:pPr>
    </w:p>
    <w:p w14:paraId="23AB54D8" w14:textId="77777777" w:rsidR="00515125" w:rsidRDefault="00515125" w:rsidP="006134E5">
      <w:pPr>
        <w:pStyle w:val="Corpsdetexte"/>
      </w:pPr>
    </w:p>
    <w:p w14:paraId="7EE2A766" w14:textId="77777777" w:rsidR="00515125" w:rsidRDefault="00515125" w:rsidP="006134E5">
      <w:pPr>
        <w:pStyle w:val="Corpsdetexte"/>
      </w:pPr>
    </w:p>
    <w:p w14:paraId="583CF874" w14:textId="77777777" w:rsidR="00515125" w:rsidRDefault="00515125" w:rsidP="006134E5">
      <w:pPr>
        <w:pStyle w:val="Corpsdetexte"/>
      </w:pPr>
    </w:p>
    <w:p w14:paraId="3614527B" w14:textId="77777777" w:rsidR="00515125" w:rsidRDefault="00515125" w:rsidP="006134E5">
      <w:pPr>
        <w:pStyle w:val="Corpsdetexte"/>
      </w:pPr>
    </w:p>
    <w:p w14:paraId="44AD1871" w14:textId="77777777" w:rsidR="00515125" w:rsidRDefault="00515125" w:rsidP="006134E5">
      <w:pPr>
        <w:pStyle w:val="Corpsdetexte"/>
      </w:pPr>
    </w:p>
    <w:p w14:paraId="3F8F8623" w14:textId="77777777" w:rsidR="00515125" w:rsidRDefault="00515125" w:rsidP="006134E5">
      <w:pPr>
        <w:pStyle w:val="Corpsdetexte"/>
      </w:pPr>
    </w:p>
    <w:p w14:paraId="0019B374" w14:textId="77777777" w:rsidR="00515125" w:rsidRDefault="0073319D" w:rsidP="006134E5">
      <w:pPr>
        <w:pStyle w:val="Corpsdetexte"/>
      </w:pPr>
      <w:r>
        <w:rPr>
          <w:noProof/>
          <w:lang w:eastAsia="fr-FR"/>
        </w:rPr>
        <mc:AlternateContent>
          <mc:Choice Requires="wpg">
            <w:drawing>
              <wp:anchor distT="0" distB="0" distL="0" distR="0" simplePos="0" relativeHeight="251662848" behindDoc="1" locked="0" layoutInCell="1" allowOverlap="1" wp14:anchorId="0B909AC0" wp14:editId="77C7E639">
                <wp:simplePos x="0" y="0"/>
                <wp:positionH relativeFrom="page">
                  <wp:posOffset>647700</wp:posOffset>
                </wp:positionH>
                <wp:positionV relativeFrom="paragraph">
                  <wp:posOffset>300355</wp:posOffset>
                </wp:positionV>
                <wp:extent cx="6258560" cy="2476500"/>
                <wp:effectExtent l="0" t="0" r="889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58560" cy="2476500"/>
                          <a:chOff x="-12" y="0"/>
                          <a:chExt cx="6259207" cy="1690243"/>
                        </a:xfrm>
                      </wpg:grpSpPr>
                      <wps:wsp>
                        <wps:cNvPr id="4" name="Graphic 4"/>
                        <wps:cNvSpPr/>
                        <wps:spPr>
                          <a:xfrm>
                            <a:off x="4572" y="4571"/>
                            <a:ext cx="6245860" cy="414655"/>
                          </a:xfrm>
                          <a:custGeom>
                            <a:avLst/>
                            <a:gdLst/>
                            <a:ahLst/>
                            <a:cxnLst/>
                            <a:rect l="l" t="t" r="r" b="b"/>
                            <a:pathLst>
                              <a:path w="6245860" h="414655">
                                <a:moveTo>
                                  <a:pt x="6245351" y="414528"/>
                                </a:moveTo>
                                <a:lnTo>
                                  <a:pt x="0" y="414528"/>
                                </a:lnTo>
                                <a:lnTo>
                                  <a:pt x="0" y="0"/>
                                </a:lnTo>
                                <a:lnTo>
                                  <a:pt x="6245351" y="0"/>
                                </a:lnTo>
                                <a:lnTo>
                                  <a:pt x="6245351" y="414528"/>
                                </a:lnTo>
                                <a:close/>
                              </a:path>
                            </a:pathLst>
                          </a:custGeom>
                          <a:solidFill>
                            <a:srgbClr val="CCCCCC"/>
                          </a:solidFill>
                        </wps:spPr>
                        <wps:bodyPr wrap="square" lIns="0" tIns="0" rIns="0" bIns="0" rtlCol="0">
                          <a:prstTxWarp prst="textNoShape">
                            <a:avLst/>
                          </a:prstTxWarp>
                          <a:noAutofit/>
                        </wps:bodyPr>
                      </wps:wsp>
                      <wps:wsp>
                        <wps:cNvPr id="5" name="Graphic 5"/>
                        <wps:cNvSpPr/>
                        <wps:spPr>
                          <a:xfrm>
                            <a:off x="-12" y="0"/>
                            <a:ext cx="6259195" cy="419100"/>
                          </a:xfrm>
                          <a:custGeom>
                            <a:avLst/>
                            <a:gdLst/>
                            <a:ahLst/>
                            <a:cxnLst/>
                            <a:rect l="l" t="t" r="r" b="b"/>
                            <a:pathLst>
                              <a:path w="6259195" h="419100">
                                <a:moveTo>
                                  <a:pt x="6251460" y="3048"/>
                                </a:moveTo>
                                <a:lnTo>
                                  <a:pt x="6249936" y="3048"/>
                                </a:lnTo>
                                <a:lnTo>
                                  <a:pt x="4584" y="3048"/>
                                </a:lnTo>
                                <a:lnTo>
                                  <a:pt x="3060" y="3048"/>
                                </a:lnTo>
                                <a:lnTo>
                                  <a:pt x="3060" y="4572"/>
                                </a:lnTo>
                                <a:lnTo>
                                  <a:pt x="3060" y="419100"/>
                                </a:lnTo>
                                <a:lnTo>
                                  <a:pt x="4584" y="419100"/>
                                </a:lnTo>
                                <a:lnTo>
                                  <a:pt x="4584" y="4572"/>
                                </a:lnTo>
                                <a:lnTo>
                                  <a:pt x="6249924" y="4572"/>
                                </a:lnTo>
                                <a:lnTo>
                                  <a:pt x="6249924" y="419100"/>
                                </a:lnTo>
                                <a:lnTo>
                                  <a:pt x="6251460" y="419100"/>
                                </a:lnTo>
                                <a:lnTo>
                                  <a:pt x="6251460" y="4572"/>
                                </a:lnTo>
                                <a:lnTo>
                                  <a:pt x="6251460" y="3048"/>
                                </a:lnTo>
                                <a:close/>
                              </a:path>
                              <a:path w="6259195" h="419100">
                                <a:moveTo>
                                  <a:pt x="6259080" y="4572"/>
                                </a:moveTo>
                                <a:lnTo>
                                  <a:pt x="6254508" y="4572"/>
                                </a:lnTo>
                                <a:lnTo>
                                  <a:pt x="6254508" y="1524"/>
                                </a:lnTo>
                                <a:lnTo>
                                  <a:pt x="6254508" y="0"/>
                                </a:lnTo>
                                <a:lnTo>
                                  <a:pt x="0" y="0"/>
                                </a:lnTo>
                                <a:lnTo>
                                  <a:pt x="0" y="4572"/>
                                </a:lnTo>
                                <a:lnTo>
                                  <a:pt x="12" y="419100"/>
                                </a:lnTo>
                                <a:lnTo>
                                  <a:pt x="1536" y="419100"/>
                                </a:lnTo>
                                <a:lnTo>
                                  <a:pt x="1536" y="4572"/>
                                </a:lnTo>
                                <a:lnTo>
                                  <a:pt x="1536" y="1524"/>
                                </a:lnTo>
                                <a:lnTo>
                                  <a:pt x="4584" y="1524"/>
                                </a:lnTo>
                                <a:lnTo>
                                  <a:pt x="6249936" y="1524"/>
                                </a:lnTo>
                                <a:lnTo>
                                  <a:pt x="6252984" y="1524"/>
                                </a:lnTo>
                                <a:lnTo>
                                  <a:pt x="6252984" y="4572"/>
                                </a:lnTo>
                                <a:lnTo>
                                  <a:pt x="6252972" y="419100"/>
                                </a:lnTo>
                                <a:lnTo>
                                  <a:pt x="6259080" y="419100"/>
                                </a:lnTo>
                                <a:lnTo>
                                  <a:pt x="6259080" y="4572"/>
                                </a:lnTo>
                                <a:close/>
                              </a:path>
                            </a:pathLst>
                          </a:custGeom>
                          <a:solidFill>
                            <a:srgbClr val="000000"/>
                          </a:solidFill>
                        </wps:spPr>
                        <wps:bodyPr wrap="square" lIns="0" tIns="0" rIns="0" bIns="0" rtlCol="0">
                          <a:prstTxWarp prst="textNoShape">
                            <a:avLst/>
                          </a:prstTxWarp>
                          <a:noAutofit/>
                        </wps:bodyPr>
                      </wps:wsp>
                      <wps:wsp>
                        <wps:cNvPr id="6" name="Graphic 6"/>
                        <wps:cNvSpPr/>
                        <wps:spPr>
                          <a:xfrm>
                            <a:off x="4572" y="419100"/>
                            <a:ext cx="6245860" cy="341630"/>
                          </a:xfrm>
                          <a:custGeom>
                            <a:avLst/>
                            <a:gdLst/>
                            <a:ahLst/>
                            <a:cxnLst/>
                            <a:rect l="l" t="t" r="r" b="b"/>
                            <a:pathLst>
                              <a:path w="6245860" h="341630">
                                <a:moveTo>
                                  <a:pt x="6245351" y="341375"/>
                                </a:moveTo>
                                <a:lnTo>
                                  <a:pt x="0" y="341375"/>
                                </a:lnTo>
                                <a:lnTo>
                                  <a:pt x="0" y="0"/>
                                </a:lnTo>
                                <a:lnTo>
                                  <a:pt x="6245351" y="0"/>
                                </a:lnTo>
                                <a:lnTo>
                                  <a:pt x="6245351" y="341375"/>
                                </a:lnTo>
                                <a:close/>
                              </a:path>
                            </a:pathLst>
                          </a:custGeom>
                          <a:solidFill>
                            <a:srgbClr val="CCCCCC"/>
                          </a:solidFill>
                        </wps:spPr>
                        <wps:bodyPr wrap="square" lIns="0" tIns="0" rIns="0" bIns="0" rtlCol="0">
                          <a:prstTxWarp prst="textNoShape">
                            <a:avLst/>
                          </a:prstTxWarp>
                          <a:noAutofit/>
                        </wps:bodyPr>
                      </wps:wsp>
                      <wps:wsp>
                        <wps:cNvPr id="7" name="Graphic 7"/>
                        <wps:cNvSpPr/>
                        <wps:spPr>
                          <a:xfrm>
                            <a:off x="0" y="419100"/>
                            <a:ext cx="6259195" cy="341630"/>
                          </a:xfrm>
                          <a:custGeom>
                            <a:avLst/>
                            <a:gdLst/>
                            <a:ahLst/>
                            <a:cxnLst/>
                            <a:rect l="l" t="t" r="r" b="b"/>
                            <a:pathLst>
                              <a:path w="6259195" h="341630">
                                <a:moveTo>
                                  <a:pt x="1524" y="0"/>
                                </a:moveTo>
                                <a:lnTo>
                                  <a:pt x="0" y="0"/>
                                </a:lnTo>
                                <a:lnTo>
                                  <a:pt x="0" y="341376"/>
                                </a:lnTo>
                                <a:lnTo>
                                  <a:pt x="1524" y="341376"/>
                                </a:lnTo>
                                <a:lnTo>
                                  <a:pt x="1524" y="0"/>
                                </a:lnTo>
                                <a:close/>
                              </a:path>
                              <a:path w="6259195" h="341630">
                                <a:moveTo>
                                  <a:pt x="4572" y="0"/>
                                </a:moveTo>
                                <a:lnTo>
                                  <a:pt x="3048" y="0"/>
                                </a:lnTo>
                                <a:lnTo>
                                  <a:pt x="3048" y="341376"/>
                                </a:lnTo>
                                <a:lnTo>
                                  <a:pt x="4572" y="341376"/>
                                </a:lnTo>
                                <a:lnTo>
                                  <a:pt x="4572" y="0"/>
                                </a:lnTo>
                                <a:close/>
                              </a:path>
                              <a:path w="6259195" h="341630">
                                <a:moveTo>
                                  <a:pt x="6251448" y="0"/>
                                </a:moveTo>
                                <a:lnTo>
                                  <a:pt x="6249911" y="0"/>
                                </a:lnTo>
                                <a:lnTo>
                                  <a:pt x="6249911" y="341376"/>
                                </a:lnTo>
                                <a:lnTo>
                                  <a:pt x="6251448" y="341376"/>
                                </a:lnTo>
                                <a:lnTo>
                                  <a:pt x="6251448" y="0"/>
                                </a:lnTo>
                                <a:close/>
                              </a:path>
                              <a:path w="6259195" h="341630">
                                <a:moveTo>
                                  <a:pt x="6259068" y="0"/>
                                </a:moveTo>
                                <a:lnTo>
                                  <a:pt x="6252959" y="0"/>
                                </a:lnTo>
                                <a:lnTo>
                                  <a:pt x="6252959" y="341376"/>
                                </a:lnTo>
                                <a:lnTo>
                                  <a:pt x="6259068" y="341376"/>
                                </a:lnTo>
                                <a:lnTo>
                                  <a:pt x="6259068" y="0"/>
                                </a:lnTo>
                                <a:close/>
                              </a:path>
                            </a:pathLst>
                          </a:custGeom>
                          <a:solidFill>
                            <a:srgbClr val="000000"/>
                          </a:solidFill>
                        </wps:spPr>
                        <wps:bodyPr wrap="square" lIns="0" tIns="0" rIns="0" bIns="0" rtlCol="0">
                          <a:prstTxWarp prst="textNoShape">
                            <a:avLst/>
                          </a:prstTxWarp>
                          <a:noAutofit/>
                        </wps:bodyPr>
                      </wps:wsp>
                      <wps:wsp>
                        <wps:cNvPr id="8" name="Graphic 8"/>
                        <wps:cNvSpPr/>
                        <wps:spPr>
                          <a:xfrm>
                            <a:off x="4572" y="760475"/>
                            <a:ext cx="6245860" cy="279400"/>
                          </a:xfrm>
                          <a:custGeom>
                            <a:avLst/>
                            <a:gdLst/>
                            <a:ahLst/>
                            <a:cxnLst/>
                            <a:rect l="l" t="t" r="r" b="b"/>
                            <a:pathLst>
                              <a:path w="6245860" h="279400">
                                <a:moveTo>
                                  <a:pt x="6245351" y="278891"/>
                                </a:moveTo>
                                <a:lnTo>
                                  <a:pt x="0" y="278891"/>
                                </a:lnTo>
                                <a:lnTo>
                                  <a:pt x="0" y="0"/>
                                </a:lnTo>
                                <a:lnTo>
                                  <a:pt x="6245351" y="0"/>
                                </a:lnTo>
                                <a:lnTo>
                                  <a:pt x="6245351" y="278891"/>
                                </a:lnTo>
                                <a:close/>
                              </a:path>
                            </a:pathLst>
                          </a:custGeom>
                          <a:solidFill>
                            <a:srgbClr val="CCCCCC"/>
                          </a:solidFill>
                        </wps:spPr>
                        <wps:bodyPr wrap="square" lIns="0" tIns="0" rIns="0" bIns="0" rtlCol="0">
                          <a:prstTxWarp prst="textNoShape">
                            <a:avLst/>
                          </a:prstTxWarp>
                          <a:noAutofit/>
                        </wps:bodyPr>
                      </wps:wsp>
                      <wps:wsp>
                        <wps:cNvPr id="9" name="Graphic 9"/>
                        <wps:cNvSpPr/>
                        <wps:spPr>
                          <a:xfrm>
                            <a:off x="0" y="760476"/>
                            <a:ext cx="6259195" cy="279400"/>
                          </a:xfrm>
                          <a:custGeom>
                            <a:avLst/>
                            <a:gdLst/>
                            <a:ahLst/>
                            <a:cxnLst/>
                            <a:rect l="l" t="t" r="r" b="b"/>
                            <a:pathLst>
                              <a:path w="6259195" h="279400">
                                <a:moveTo>
                                  <a:pt x="1524" y="0"/>
                                </a:moveTo>
                                <a:lnTo>
                                  <a:pt x="0" y="0"/>
                                </a:lnTo>
                                <a:lnTo>
                                  <a:pt x="0" y="278892"/>
                                </a:lnTo>
                                <a:lnTo>
                                  <a:pt x="1524" y="278892"/>
                                </a:lnTo>
                                <a:lnTo>
                                  <a:pt x="1524" y="0"/>
                                </a:lnTo>
                                <a:close/>
                              </a:path>
                              <a:path w="6259195" h="279400">
                                <a:moveTo>
                                  <a:pt x="4572" y="0"/>
                                </a:moveTo>
                                <a:lnTo>
                                  <a:pt x="3048" y="0"/>
                                </a:lnTo>
                                <a:lnTo>
                                  <a:pt x="3048" y="278892"/>
                                </a:lnTo>
                                <a:lnTo>
                                  <a:pt x="4572" y="278892"/>
                                </a:lnTo>
                                <a:lnTo>
                                  <a:pt x="4572" y="0"/>
                                </a:lnTo>
                                <a:close/>
                              </a:path>
                              <a:path w="6259195" h="279400">
                                <a:moveTo>
                                  <a:pt x="6251448" y="0"/>
                                </a:moveTo>
                                <a:lnTo>
                                  <a:pt x="6249911" y="0"/>
                                </a:lnTo>
                                <a:lnTo>
                                  <a:pt x="6249911" y="278892"/>
                                </a:lnTo>
                                <a:lnTo>
                                  <a:pt x="6251448" y="278892"/>
                                </a:lnTo>
                                <a:lnTo>
                                  <a:pt x="6251448" y="0"/>
                                </a:lnTo>
                                <a:close/>
                              </a:path>
                              <a:path w="6259195" h="279400">
                                <a:moveTo>
                                  <a:pt x="6259068" y="0"/>
                                </a:moveTo>
                                <a:lnTo>
                                  <a:pt x="6252959" y="0"/>
                                </a:lnTo>
                                <a:lnTo>
                                  <a:pt x="6252959" y="278892"/>
                                </a:lnTo>
                                <a:lnTo>
                                  <a:pt x="6259068" y="278892"/>
                                </a:lnTo>
                                <a:lnTo>
                                  <a:pt x="6259068" y="0"/>
                                </a:lnTo>
                                <a:close/>
                              </a:path>
                            </a:pathLst>
                          </a:custGeom>
                          <a:solidFill>
                            <a:srgbClr val="000000"/>
                          </a:solidFill>
                        </wps:spPr>
                        <wps:bodyPr wrap="square" lIns="0" tIns="0" rIns="0" bIns="0" rtlCol="0">
                          <a:prstTxWarp prst="textNoShape">
                            <a:avLst/>
                          </a:prstTxWarp>
                          <a:noAutofit/>
                        </wps:bodyPr>
                      </wps:wsp>
                      <wps:wsp>
                        <wps:cNvPr id="10" name="Graphic 10"/>
                        <wps:cNvSpPr/>
                        <wps:spPr>
                          <a:xfrm>
                            <a:off x="4572" y="1039367"/>
                            <a:ext cx="6245860" cy="279400"/>
                          </a:xfrm>
                          <a:custGeom>
                            <a:avLst/>
                            <a:gdLst/>
                            <a:ahLst/>
                            <a:cxnLst/>
                            <a:rect l="l" t="t" r="r" b="b"/>
                            <a:pathLst>
                              <a:path w="6245860" h="279400">
                                <a:moveTo>
                                  <a:pt x="6245351" y="278891"/>
                                </a:moveTo>
                                <a:lnTo>
                                  <a:pt x="0" y="278891"/>
                                </a:lnTo>
                                <a:lnTo>
                                  <a:pt x="0" y="0"/>
                                </a:lnTo>
                                <a:lnTo>
                                  <a:pt x="6245351" y="0"/>
                                </a:lnTo>
                                <a:lnTo>
                                  <a:pt x="6245351" y="278891"/>
                                </a:lnTo>
                                <a:close/>
                              </a:path>
                            </a:pathLst>
                          </a:custGeom>
                          <a:solidFill>
                            <a:srgbClr val="CCCCCC"/>
                          </a:solidFill>
                        </wps:spPr>
                        <wps:bodyPr wrap="square" lIns="0" tIns="0" rIns="0" bIns="0" rtlCol="0">
                          <a:prstTxWarp prst="textNoShape">
                            <a:avLst/>
                          </a:prstTxWarp>
                          <a:noAutofit/>
                        </wps:bodyPr>
                      </wps:wsp>
                      <wps:wsp>
                        <wps:cNvPr id="11" name="Graphic 11"/>
                        <wps:cNvSpPr/>
                        <wps:spPr>
                          <a:xfrm>
                            <a:off x="0" y="1039368"/>
                            <a:ext cx="6259195" cy="279400"/>
                          </a:xfrm>
                          <a:custGeom>
                            <a:avLst/>
                            <a:gdLst/>
                            <a:ahLst/>
                            <a:cxnLst/>
                            <a:rect l="l" t="t" r="r" b="b"/>
                            <a:pathLst>
                              <a:path w="6259195" h="279400">
                                <a:moveTo>
                                  <a:pt x="1524" y="0"/>
                                </a:moveTo>
                                <a:lnTo>
                                  <a:pt x="0" y="0"/>
                                </a:lnTo>
                                <a:lnTo>
                                  <a:pt x="0" y="278892"/>
                                </a:lnTo>
                                <a:lnTo>
                                  <a:pt x="1524" y="278892"/>
                                </a:lnTo>
                                <a:lnTo>
                                  <a:pt x="1524" y="0"/>
                                </a:lnTo>
                                <a:close/>
                              </a:path>
                              <a:path w="6259195" h="279400">
                                <a:moveTo>
                                  <a:pt x="4572" y="0"/>
                                </a:moveTo>
                                <a:lnTo>
                                  <a:pt x="3048" y="0"/>
                                </a:lnTo>
                                <a:lnTo>
                                  <a:pt x="3048" y="278892"/>
                                </a:lnTo>
                                <a:lnTo>
                                  <a:pt x="4572" y="278892"/>
                                </a:lnTo>
                                <a:lnTo>
                                  <a:pt x="4572" y="0"/>
                                </a:lnTo>
                                <a:close/>
                              </a:path>
                              <a:path w="6259195" h="279400">
                                <a:moveTo>
                                  <a:pt x="6251448" y="0"/>
                                </a:moveTo>
                                <a:lnTo>
                                  <a:pt x="6249911" y="0"/>
                                </a:lnTo>
                                <a:lnTo>
                                  <a:pt x="6249911" y="278892"/>
                                </a:lnTo>
                                <a:lnTo>
                                  <a:pt x="6251448" y="278892"/>
                                </a:lnTo>
                                <a:lnTo>
                                  <a:pt x="6251448" y="0"/>
                                </a:lnTo>
                                <a:close/>
                              </a:path>
                              <a:path w="6259195" h="279400">
                                <a:moveTo>
                                  <a:pt x="6259068" y="0"/>
                                </a:moveTo>
                                <a:lnTo>
                                  <a:pt x="6252959" y="0"/>
                                </a:lnTo>
                                <a:lnTo>
                                  <a:pt x="6252959" y="278892"/>
                                </a:lnTo>
                                <a:lnTo>
                                  <a:pt x="6259068" y="278892"/>
                                </a:lnTo>
                                <a:lnTo>
                                  <a:pt x="6259068" y="0"/>
                                </a:lnTo>
                                <a:close/>
                              </a:path>
                            </a:pathLst>
                          </a:custGeom>
                          <a:solidFill>
                            <a:srgbClr val="000000"/>
                          </a:solidFill>
                        </wps:spPr>
                        <wps:bodyPr wrap="square" lIns="0" tIns="0" rIns="0" bIns="0" rtlCol="0">
                          <a:prstTxWarp prst="textNoShape">
                            <a:avLst/>
                          </a:prstTxWarp>
                          <a:noAutofit/>
                        </wps:bodyPr>
                      </wps:wsp>
                      <wps:wsp>
                        <wps:cNvPr id="12" name="Graphic 12"/>
                        <wps:cNvSpPr/>
                        <wps:spPr>
                          <a:xfrm>
                            <a:off x="4572" y="1318259"/>
                            <a:ext cx="6245860" cy="186055"/>
                          </a:xfrm>
                          <a:custGeom>
                            <a:avLst/>
                            <a:gdLst/>
                            <a:ahLst/>
                            <a:cxnLst/>
                            <a:rect l="l" t="t" r="r" b="b"/>
                            <a:pathLst>
                              <a:path w="6245860" h="186055">
                                <a:moveTo>
                                  <a:pt x="6245351" y="185928"/>
                                </a:moveTo>
                                <a:lnTo>
                                  <a:pt x="0" y="185928"/>
                                </a:lnTo>
                                <a:lnTo>
                                  <a:pt x="0" y="0"/>
                                </a:lnTo>
                                <a:lnTo>
                                  <a:pt x="6245351" y="0"/>
                                </a:lnTo>
                                <a:lnTo>
                                  <a:pt x="6245351" y="185928"/>
                                </a:lnTo>
                                <a:close/>
                              </a:path>
                            </a:pathLst>
                          </a:custGeom>
                          <a:solidFill>
                            <a:srgbClr val="CCCCCC"/>
                          </a:solidFill>
                        </wps:spPr>
                        <wps:bodyPr wrap="square" lIns="0" tIns="0" rIns="0" bIns="0" rtlCol="0">
                          <a:prstTxWarp prst="textNoShape">
                            <a:avLst/>
                          </a:prstTxWarp>
                          <a:noAutofit/>
                        </wps:bodyPr>
                      </wps:wsp>
                      <wps:wsp>
                        <wps:cNvPr id="13" name="Graphic 13"/>
                        <wps:cNvSpPr/>
                        <wps:spPr>
                          <a:xfrm>
                            <a:off x="0" y="1318260"/>
                            <a:ext cx="6259195" cy="186055"/>
                          </a:xfrm>
                          <a:custGeom>
                            <a:avLst/>
                            <a:gdLst/>
                            <a:ahLst/>
                            <a:cxnLst/>
                            <a:rect l="l" t="t" r="r" b="b"/>
                            <a:pathLst>
                              <a:path w="6259195" h="186055">
                                <a:moveTo>
                                  <a:pt x="1524" y="0"/>
                                </a:moveTo>
                                <a:lnTo>
                                  <a:pt x="0" y="0"/>
                                </a:lnTo>
                                <a:lnTo>
                                  <a:pt x="0" y="185928"/>
                                </a:lnTo>
                                <a:lnTo>
                                  <a:pt x="1524" y="185928"/>
                                </a:lnTo>
                                <a:lnTo>
                                  <a:pt x="1524" y="0"/>
                                </a:lnTo>
                                <a:close/>
                              </a:path>
                              <a:path w="6259195" h="186055">
                                <a:moveTo>
                                  <a:pt x="4572" y="0"/>
                                </a:moveTo>
                                <a:lnTo>
                                  <a:pt x="3048" y="0"/>
                                </a:lnTo>
                                <a:lnTo>
                                  <a:pt x="3048" y="185928"/>
                                </a:lnTo>
                                <a:lnTo>
                                  <a:pt x="4572" y="185928"/>
                                </a:lnTo>
                                <a:lnTo>
                                  <a:pt x="4572" y="0"/>
                                </a:lnTo>
                                <a:close/>
                              </a:path>
                              <a:path w="6259195" h="186055">
                                <a:moveTo>
                                  <a:pt x="6251448" y="0"/>
                                </a:moveTo>
                                <a:lnTo>
                                  <a:pt x="6249911" y="0"/>
                                </a:lnTo>
                                <a:lnTo>
                                  <a:pt x="6249911" y="185928"/>
                                </a:lnTo>
                                <a:lnTo>
                                  <a:pt x="6251448" y="185928"/>
                                </a:lnTo>
                                <a:lnTo>
                                  <a:pt x="6251448" y="0"/>
                                </a:lnTo>
                                <a:close/>
                              </a:path>
                              <a:path w="6259195" h="186055">
                                <a:moveTo>
                                  <a:pt x="6259068" y="0"/>
                                </a:moveTo>
                                <a:lnTo>
                                  <a:pt x="6252959" y="0"/>
                                </a:lnTo>
                                <a:lnTo>
                                  <a:pt x="6252959" y="185928"/>
                                </a:lnTo>
                                <a:lnTo>
                                  <a:pt x="6259068" y="185928"/>
                                </a:lnTo>
                                <a:lnTo>
                                  <a:pt x="6259068" y="0"/>
                                </a:lnTo>
                                <a:close/>
                              </a:path>
                            </a:pathLst>
                          </a:custGeom>
                          <a:solidFill>
                            <a:srgbClr val="000000"/>
                          </a:solidFill>
                        </wps:spPr>
                        <wps:bodyPr wrap="square" lIns="0" tIns="0" rIns="0" bIns="0" rtlCol="0">
                          <a:prstTxWarp prst="textNoShape">
                            <a:avLst/>
                          </a:prstTxWarp>
                          <a:noAutofit/>
                        </wps:bodyPr>
                      </wps:wsp>
                      <wps:wsp>
                        <wps:cNvPr id="14" name="Graphic 14"/>
                        <wps:cNvSpPr/>
                        <wps:spPr>
                          <a:xfrm>
                            <a:off x="4572" y="1504187"/>
                            <a:ext cx="6245860" cy="186055"/>
                          </a:xfrm>
                          <a:custGeom>
                            <a:avLst/>
                            <a:gdLst/>
                            <a:ahLst/>
                            <a:cxnLst/>
                            <a:rect l="l" t="t" r="r" b="b"/>
                            <a:pathLst>
                              <a:path w="6245860" h="186055">
                                <a:moveTo>
                                  <a:pt x="6245351" y="185928"/>
                                </a:moveTo>
                                <a:lnTo>
                                  <a:pt x="0" y="185928"/>
                                </a:lnTo>
                                <a:lnTo>
                                  <a:pt x="0" y="0"/>
                                </a:lnTo>
                                <a:lnTo>
                                  <a:pt x="6245351" y="0"/>
                                </a:lnTo>
                                <a:lnTo>
                                  <a:pt x="6245351" y="185928"/>
                                </a:lnTo>
                                <a:close/>
                              </a:path>
                            </a:pathLst>
                          </a:custGeom>
                          <a:solidFill>
                            <a:srgbClr val="CCCCCC"/>
                          </a:solidFill>
                        </wps:spPr>
                        <wps:bodyPr wrap="square" lIns="0" tIns="0" rIns="0" bIns="0" rtlCol="0">
                          <a:prstTxWarp prst="textNoShape">
                            <a:avLst/>
                          </a:prstTxWarp>
                          <a:noAutofit/>
                        </wps:bodyPr>
                      </wps:wsp>
                      <wps:wsp>
                        <wps:cNvPr id="15" name="Graphic 15"/>
                        <wps:cNvSpPr/>
                        <wps:spPr>
                          <a:xfrm>
                            <a:off x="0" y="1504188"/>
                            <a:ext cx="6259195" cy="186055"/>
                          </a:xfrm>
                          <a:custGeom>
                            <a:avLst/>
                            <a:gdLst/>
                            <a:ahLst/>
                            <a:cxnLst/>
                            <a:rect l="l" t="t" r="r" b="b"/>
                            <a:pathLst>
                              <a:path w="6259195" h="186055">
                                <a:moveTo>
                                  <a:pt x="1524" y="0"/>
                                </a:moveTo>
                                <a:lnTo>
                                  <a:pt x="0" y="0"/>
                                </a:lnTo>
                                <a:lnTo>
                                  <a:pt x="0" y="185928"/>
                                </a:lnTo>
                                <a:lnTo>
                                  <a:pt x="1524" y="185928"/>
                                </a:lnTo>
                                <a:lnTo>
                                  <a:pt x="1524" y="0"/>
                                </a:lnTo>
                                <a:close/>
                              </a:path>
                              <a:path w="6259195" h="186055">
                                <a:moveTo>
                                  <a:pt x="4572" y="0"/>
                                </a:moveTo>
                                <a:lnTo>
                                  <a:pt x="3048" y="0"/>
                                </a:lnTo>
                                <a:lnTo>
                                  <a:pt x="3048" y="185928"/>
                                </a:lnTo>
                                <a:lnTo>
                                  <a:pt x="4572" y="185928"/>
                                </a:lnTo>
                                <a:lnTo>
                                  <a:pt x="4572" y="0"/>
                                </a:lnTo>
                                <a:close/>
                              </a:path>
                              <a:path w="6259195" h="186055">
                                <a:moveTo>
                                  <a:pt x="6251448" y="0"/>
                                </a:moveTo>
                                <a:lnTo>
                                  <a:pt x="6249911" y="0"/>
                                </a:lnTo>
                                <a:lnTo>
                                  <a:pt x="6249911" y="185928"/>
                                </a:lnTo>
                                <a:lnTo>
                                  <a:pt x="6251448" y="185928"/>
                                </a:lnTo>
                                <a:lnTo>
                                  <a:pt x="6251448" y="0"/>
                                </a:lnTo>
                                <a:close/>
                              </a:path>
                              <a:path w="6259195" h="186055">
                                <a:moveTo>
                                  <a:pt x="6259068" y="0"/>
                                </a:moveTo>
                                <a:lnTo>
                                  <a:pt x="6252959" y="0"/>
                                </a:lnTo>
                                <a:lnTo>
                                  <a:pt x="6252959" y="185928"/>
                                </a:lnTo>
                                <a:lnTo>
                                  <a:pt x="6259068" y="185928"/>
                                </a:lnTo>
                                <a:lnTo>
                                  <a:pt x="6259068" y="0"/>
                                </a:lnTo>
                                <a:close/>
                              </a:path>
                            </a:pathLst>
                          </a:custGeom>
                          <a:solidFill>
                            <a:srgbClr val="000000"/>
                          </a:solidFill>
                        </wps:spPr>
                        <wps:bodyPr wrap="square" lIns="0" tIns="0" rIns="0" bIns="0" rtlCol="0">
                          <a:prstTxWarp prst="textNoShape">
                            <a:avLst/>
                          </a:prstTxWarp>
                          <a:noAutofit/>
                        </wps:bodyPr>
                      </wps:wsp>
                      <wps:wsp>
                        <wps:cNvPr id="18" name="Textbox 18"/>
                        <wps:cNvSpPr txBox="1"/>
                        <wps:spPr>
                          <a:xfrm>
                            <a:off x="3048" y="3049"/>
                            <a:ext cx="6248400" cy="1631091"/>
                          </a:xfrm>
                          <a:prstGeom prst="rect">
                            <a:avLst/>
                          </a:prstGeom>
                        </wps:spPr>
                        <wps:txbx>
                          <w:txbxContent>
                            <w:p w14:paraId="41B7CAEA" w14:textId="77777777" w:rsidR="007B14DF" w:rsidRDefault="007B14DF" w:rsidP="006134E5"/>
                            <w:p w14:paraId="42F04C2C" w14:textId="77777777" w:rsidR="007B14DF" w:rsidRPr="009B7646" w:rsidRDefault="007B14DF" w:rsidP="006134E5">
                              <w:pPr>
                                <w:rPr>
                                  <w:rFonts w:asciiTheme="minorHAnsi" w:hAnsiTheme="minorHAnsi" w:cstheme="minorHAnsi"/>
                                  <w:b/>
                                  <w:sz w:val="36"/>
                                  <w:szCs w:val="36"/>
                                </w:rPr>
                              </w:pPr>
                            </w:p>
                            <w:p w14:paraId="52BB8826" w14:textId="77777777" w:rsidR="009B7646" w:rsidRPr="009B7646" w:rsidRDefault="009B7646" w:rsidP="00796329">
                              <w:pPr>
                                <w:jc w:val="center"/>
                                <w:rPr>
                                  <w:b/>
                                  <w:bCs/>
                                  <w:sz w:val="36"/>
                                  <w:szCs w:val="36"/>
                                </w:rPr>
                              </w:pPr>
                              <w:r w:rsidRPr="009B7646">
                                <w:rPr>
                                  <w:b/>
                                  <w:bCs/>
                                  <w:sz w:val="36"/>
                                  <w:szCs w:val="36"/>
                                </w:rPr>
                                <w:t>Marché relatif au déploiement d’un système intelligent de jalonnement dynamique et de comptage des flux dans les parkings</w:t>
                              </w:r>
                            </w:p>
                            <w:p w14:paraId="7FAA5F3C" w14:textId="202ABC6F" w:rsidR="007B14DF" w:rsidRDefault="007B14DF" w:rsidP="00796329">
                              <w:pPr>
                                <w:jc w:val="center"/>
                                <w:rPr>
                                  <w:rFonts w:asciiTheme="minorHAnsi" w:hAnsiTheme="minorHAnsi" w:cstheme="minorHAnsi"/>
                                  <w:b/>
                                  <w:spacing w:val="-5"/>
                                  <w:sz w:val="36"/>
                                  <w:szCs w:val="36"/>
                                </w:rPr>
                              </w:pPr>
                              <w:r w:rsidRPr="00796329">
                                <w:rPr>
                                  <w:rFonts w:asciiTheme="minorHAnsi" w:hAnsiTheme="minorHAnsi" w:cstheme="minorHAnsi"/>
                                  <w:b/>
                                  <w:sz w:val="36"/>
                                  <w:szCs w:val="36"/>
                                </w:rPr>
                                <w:t>MAPA/CCAP/202</w:t>
                              </w:r>
                              <w:r w:rsidR="009B7646">
                                <w:rPr>
                                  <w:rFonts w:asciiTheme="minorHAnsi" w:hAnsiTheme="minorHAnsi" w:cstheme="minorHAnsi"/>
                                  <w:b/>
                                  <w:sz w:val="36"/>
                                  <w:szCs w:val="36"/>
                                </w:rPr>
                                <w:t>6</w:t>
                              </w:r>
                              <w:r w:rsidRPr="006F18E5">
                                <w:rPr>
                                  <w:rFonts w:asciiTheme="minorHAnsi" w:hAnsiTheme="minorHAnsi" w:cstheme="minorHAnsi"/>
                                  <w:b/>
                                  <w:sz w:val="36"/>
                                  <w:szCs w:val="36"/>
                                </w:rPr>
                                <w:t>-</w:t>
                              </w:r>
                              <w:r w:rsidR="00965093">
                                <w:rPr>
                                  <w:rFonts w:asciiTheme="minorHAnsi" w:hAnsiTheme="minorHAnsi" w:cstheme="minorHAnsi"/>
                                  <w:b/>
                                  <w:spacing w:val="-5"/>
                                  <w:sz w:val="36"/>
                                  <w:szCs w:val="36"/>
                                </w:rPr>
                                <w:t>14</w:t>
                              </w:r>
                            </w:p>
                            <w:p w14:paraId="46147203" w14:textId="77777777" w:rsidR="007B14DF" w:rsidRPr="00796329" w:rsidRDefault="007B14DF" w:rsidP="00796329">
                              <w:pPr>
                                <w:jc w:val="center"/>
                                <w:rPr>
                                  <w:rFonts w:asciiTheme="minorHAnsi" w:hAnsiTheme="minorHAnsi" w:cstheme="minorHAnsi"/>
                                  <w:b/>
                                  <w:sz w:val="36"/>
                                  <w:szCs w:val="36"/>
                                </w:rPr>
                              </w:pPr>
                            </w:p>
                            <w:p w14:paraId="1966C89D" w14:textId="77777777" w:rsidR="007B14DF" w:rsidRPr="00502DA3" w:rsidRDefault="007B14DF" w:rsidP="00502DA3">
                              <w:pPr>
                                <w:tabs>
                                  <w:tab w:val="clear" w:pos="709"/>
                                </w:tabs>
                                <w:jc w:val="center"/>
                                <w:rPr>
                                  <w:b/>
                                  <w:sz w:val="24"/>
                                  <w:u w:val="single"/>
                                </w:rPr>
                              </w:pPr>
                              <w:r w:rsidRPr="00502DA3">
                                <w:rPr>
                                  <w:b/>
                                  <w:sz w:val="24"/>
                                  <w:u w:val="single"/>
                                </w:rPr>
                                <w:t>Procédure adaptée</w:t>
                              </w:r>
                            </w:p>
                            <w:p w14:paraId="172AFB9D" w14:textId="77777777" w:rsidR="007B14DF" w:rsidRPr="00502DA3" w:rsidRDefault="007B14DF" w:rsidP="00502DA3">
                              <w:pPr>
                                <w:tabs>
                                  <w:tab w:val="clear" w:pos="709"/>
                                </w:tabs>
                                <w:jc w:val="center"/>
                                <w:rPr>
                                  <w:b/>
                                  <w:sz w:val="24"/>
                                  <w:u w:val="single"/>
                                </w:rPr>
                              </w:pPr>
                              <w:r w:rsidRPr="00502DA3">
                                <w:rPr>
                                  <w:b/>
                                  <w:sz w:val="24"/>
                                  <w:u w:val="single"/>
                                </w:rPr>
                                <w:t>Article L</w:t>
                              </w:r>
                              <w:r>
                                <w:rPr>
                                  <w:b/>
                                  <w:sz w:val="24"/>
                                  <w:u w:val="single"/>
                                </w:rPr>
                                <w:t xml:space="preserve"> </w:t>
                              </w:r>
                              <w:r w:rsidRPr="00502DA3">
                                <w:rPr>
                                  <w:b/>
                                  <w:sz w:val="24"/>
                                  <w:u w:val="single"/>
                                </w:rPr>
                                <w:t>2123-1, R</w:t>
                              </w:r>
                              <w:r>
                                <w:rPr>
                                  <w:b/>
                                  <w:sz w:val="24"/>
                                  <w:u w:val="single"/>
                                </w:rPr>
                                <w:t xml:space="preserve"> </w:t>
                              </w:r>
                              <w:r w:rsidRPr="00502DA3">
                                <w:rPr>
                                  <w:b/>
                                  <w:sz w:val="24"/>
                                  <w:u w:val="single"/>
                                </w:rPr>
                                <w:t>2123-1 à R</w:t>
                              </w:r>
                              <w:r>
                                <w:rPr>
                                  <w:b/>
                                  <w:sz w:val="24"/>
                                  <w:u w:val="single"/>
                                </w:rPr>
                                <w:t xml:space="preserve"> </w:t>
                              </w:r>
                              <w:r w:rsidRPr="00502DA3">
                                <w:rPr>
                                  <w:b/>
                                  <w:sz w:val="24"/>
                                  <w:u w:val="single"/>
                                </w:rPr>
                                <w:t>2123-</w:t>
                              </w:r>
                              <w:r>
                                <w:rPr>
                                  <w:b/>
                                  <w:sz w:val="24"/>
                                  <w:u w:val="single"/>
                                </w:rPr>
                                <w:t>7</w:t>
                              </w:r>
                              <w:r w:rsidRPr="00502DA3">
                                <w:rPr>
                                  <w:b/>
                                  <w:sz w:val="24"/>
                                  <w:u w:val="single"/>
                                </w:rPr>
                                <w:t xml:space="preserve"> du CODE DE LA COMMANDE PUBLIQUE</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0B909AC0" id="Group 3" o:spid="_x0000_s1026" style="position:absolute;left:0;text-align:left;margin-left:51pt;margin-top:23.65pt;width:492.8pt;height:195pt;z-index:-251653632;mso-wrap-distance-left:0;mso-wrap-distance-right:0;mso-position-horizontal-relative:page;mso-width-relative:margin;mso-height-relative:margin" coordorigin="" coordsize="62592,169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">
                <v:shape id="Graphic 4" o:spid="_x0000_s1027" style="position:absolute;left:45;top:45;width:62459;height:4147;visibility:visible;mso-wrap-style:square;v-text-anchor:top" coordsize="6245860,414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" path="m6245351,414528l,414528,,,6245351,r,414528xe" fillcolor="#ccc" stroked="f">
                  <v:path arrowok="t"/>
                </v:shape>
                <v:shape id="Graphic 5" o:spid="_x0000_s1028" style="position:absolute;width:62591;height:4191;visibility:visible;mso-wrap-style:square;v-text-anchor:top" coordsize="6259195,41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" path="m6251460,3048r-1524,l4584,3048r-1524,l3060,4572r,414528l4584,419100r,-414528l6249924,4572r,414528l6251460,419100r,-414528l6251460,3048xem6259080,4572r-4572,l6254508,1524r,-1524l,,,4572,12,419100r1524,l1536,4572r,-3048l4584,1524r6245352,l6252984,1524r,3048l6252972,419100r6108,l6259080,4572xe" fillcolor="black" stroked="f">
                  <v:path arrowok="t"/>
                </v:shape>
                <v:shape id="Graphic 6" o:spid="_x0000_s1029" style="position:absolute;left:45;top:4191;width:62459;height:3416;visibility:visible;mso-wrap-style:square;v-text-anchor:top" coordsize="6245860,34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" path="m6245351,341375l,341375,,,6245351,r,341375xe" fillcolor="#ccc" stroked="f">
                  <v:path arrowok="t"/>
                </v:shape>
                <v:shape id="Graphic 7" o:spid="_x0000_s1030" style="position:absolute;top:4191;width:62591;height:3416;visibility:visible;mso-wrap-style:square;v-text-anchor:top" coordsize="6259195,34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" path="m1524,l,,,341376r1524,l1524,xem4572,l3048,r,341376l4572,341376,4572,xem6251448,r-1537,l6249911,341376r1537,l6251448,xem6259068,r-6109,l6252959,341376r6109,l6259068,xe" fillcolor="black" stroked="f">
                  <v:path arrowok="t"/>
                </v:shape>
                <v:shape id="Graphic 8" o:spid="_x0000_s1031" style="position:absolute;left:45;top:7604;width:62459;height:2794;visibility:visible;mso-wrap-style:square;v-text-anchor:top" coordsize="6245860,279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" path="m6245351,278891l,278891,,,6245351,r,278891xe" fillcolor="#ccc" stroked="f">
                  <v:path arrowok="t"/>
                </v:shape>
                <v:shape id="Graphic 9" o:spid="_x0000_s1032" style="position:absolute;top:7604;width:62591;height:2794;visibility:visible;mso-wrap-style:square;v-text-anchor:top" coordsize="6259195,279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" path="m1524,l,,,278892r1524,l1524,xem4572,l3048,r,278892l4572,278892,4572,xem6251448,r-1537,l6249911,278892r1537,l6251448,xem6259068,r-6109,l6252959,278892r6109,l6259068,xe" fillcolor="black" stroked="f">
                  <v:path arrowok="t"/>
                </v:shape>
                <v:shape id="Graphic 10" o:spid="_x0000_s1033" style="position:absolute;left:45;top:10393;width:62459;height:2794;visibility:visible;mso-wrap-style:square;v-text-anchor:top" coordsize="6245860,279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" path="m6245351,278891l,278891,,,6245351,r,278891xe" fillcolor="#ccc" stroked="f">
                  <v:path arrowok="t"/>
                </v:shape>
                <v:shape id="Graphic 11" o:spid="_x0000_s1034" style="position:absolute;top:10393;width:62591;height:2794;visibility:visible;mso-wrap-style:square;v-text-anchor:top" coordsize="6259195,279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" path="m1524,l,,,278892r1524,l1524,xem4572,l3048,r,278892l4572,278892,4572,xem6251448,r-1537,l6249911,278892r1537,l6251448,xem6259068,r-6109,l6252959,278892r6109,l6259068,xe" fillcolor="black" stroked="f">
                  <v:path arrowok="t"/>
                </v:shape>
                <v:shape id="Graphic 12" o:spid="_x0000_s1035" style="position:absolute;left:45;top:13182;width:62459;height:1861;visibility:visible;mso-wrap-style:square;v-text-anchor:top" coordsize="6245860,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" path="m6245351,185928l,185928,,,6245351,r,185928xe" fillcolor="#ccc" stroked="f">
                  <v:path arrowok="t"/>
                </v:shape>
                <v:shape id="Graphic 13" o:spid="_x0000_s1036" style="position:absolute;top:13182;width:62591;height:1861;visibility:visible;mso-wrap-style:square;v-text-anchor:top" coordsize="6259195,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" path="m1524,l,,,185928r1524,l1524,xem4572,l3048,r,185928l4572,185928,4572,xem6251448,r-1537,l6249911,185928r1537,l6251448,xem6259068,r-6109,l6252959,185928r6109,l6259068,xe" fillcolor="black" stroked="f">
                  <v:path arrowok="t"/>
                </v:shape>
                <v:shape id="Graphic 14" o:spid="_x0000_s1037" style="position:absolute;left:45;top:15041;width:62459;height:1861;visibility:visible;mso-wrap-style:square;v-text-anchor:top" coordsize="6245860,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" path="m6245351,185928l,185928,,,6245351,r,185928xe" fillcolor="#ccc" stroked="f">
                  <v:path arrowok="t"/>
                </v:shape>
                <v:shape id="Graphic 15" o:spid="_x0000_s1038" style="position:absolute;top:15041;width:62591;height:1861;visibility:visible;mso-wrap-style:square;v-text-anchor:top" coordsize="6259195,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" path="m1524,l,,,185928r1524,l1524,xem4572,l3048,r,185928l4572,185928,4572,xem6251448,r-1537,l6249911,185928r1537,l6251448,xem6259068,r-6109,l6252959,185928r6109,l6259068,xe" fillcolor="black" stroked="f">
                  <v:path arrowok="t"/>
                </v:shape>
                <v:shapetype id="_x0000_t202" coordsize="21600,21600" o:spt="202" path="m,l,21600r21600,l21600,xe">
                  <v:stroke joinstyle="miter"/>
                  <v:path gradientshapeok="t" o:connecttype="rect"/>
                </v:shapetype>
                <v:shape id="Textbox 18" o:spid="_x0000_s1039" type="#_x0000_t202" style="position:absolute;left:30;top:30;width:62484;height:16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41B7CAEA" w14:textId="77777777" w:rsidR="007B14DF" w:rsidRDefault="007B14DF" w:rsidP="006134E5"/>
                      <w:p w14:paraId="42F04C2C" w14:textId="77777777" w:rsidR="007B14DF" w:rsidRPr="009B7646" w:rsidRDefault="007B14DF" w:rsidP="006134E5">
                        <w:pPr>
                          <w:rPr>
                            <w:rFonts w:asciiTheme="minorHAnsi" w:hAnsiTheme="minorHAnsi" w:cstheme="minorHAnsi"/>
                            <w:b/>
                            <w:sz w:val="36"/>
                            <w:szCs w:val="36"/>
                          </w:rPr>
                        </w:pPr>
                      </w:p>
                      <w:p w14:paraId="52BB8826" w14:textId="77777777" w:rsidR="009B7646" w:rsidRPr="009B7646" w:rsidRDefault="009B7646" w:rsidP="00796329">
                        <w:pPr>
                          <w:jc w:val="center"/>
                          <w:rPr>
                            <w:b/>
                            <w:bCs/>
                            <w:sz w:val="36"/>
                            <w:szCs w:val="36"/>
                          </w:rPr>
                        </w:pPr>
                        <w:r w:rsidRPr="009B7646">
                          <w:rPr>
                            <w:b/>
                            <w:bCs/>
                            <w:sz w:val="36"/>
                            <w:szCs w:val="36"/>
                          </w:rPr>
                          <w:t>Marché relatif au déploiement d’un système intelligent de jalonnement dynamique et de comptage des flux dans les parkings</w:t>
                        </w:r>
                      </w:p>
                      <w:p w14:paraId="7FAA5F3C" w14:textId="202ABC6F" w:rsidR="007B14DF" w:rsidRDefault="007B14DF" w:rsidP="00796329">
                        <w:pPr>
                          <w:jc w:val="center"/>
                          <w:rPr>
                            <w:rFonts w:asciiTheme="minorHAnsi" w:hAnsiTheme="minorHAnsi" w:cstheme="minorHAnsi"/>
                            <w:b/>
                            <w:spacing w:val="-5"/>
                            <w:sz w:val="36"/>
                            <w:szCs w:val="36"/>
                          </w:rPr>
                        </w:pPr>
                        <w:r w:rsidRPr="00796329">
                          <w:rPr>
                            <w:rFonts w:asciiTheme="minorHAnsi" w:hAnsiTheme="minorHAnsi" w:cstheme="minorHAnsi"/>
                            <w:b/>
                            <w:sz w:val="36"/>
                            <w:szCs w:val="36"/>
                          </w:rPr>
                          <w:t>MAPA/CCAP/202</w:t>
                        </w:r>
                        <w:r w:rsidR="009B7646">
                          <w:rPr>
                            <w:rFonts w:asciiTheme="minorHAnsi" w:hAnsiTheme="minorHAnsi" w:cstheme="minorHAnsi"/>
                            <w:b/>
                            <w:sz w:val="36"/>
                            <w:szCs w:val="36"/>
                          </w:rPr>
                          <w:t>6</w:t>
                        </w:r>
                        <w:r w:rsidRPr="006F18E5">
                          <w:rPr>
                            <w:rFonts w:asciiTheme="minorHAnsi" w:hAnsiTheme="minorHAnsi" w:cstheme="minorHAnsi"/>
                            <w:b/>
                            <w:sz w:val="36"/>
                            <w:szCs w:val="36"/>
                          </w:rPr>
                          <w:t>-</w:t>
                        </w:r>
                        <w:r w:rsidR="00965093">
                          <w:rPr>
                            <w:rFonts w:asciiTheme="minorHAnsi" w:hAnsiTheme="minorHAnsi" w:cstheme="minorHAnsi"/>
                            <w:b/>
                            <w:spacing w:val="-5"/>
                            <w:sz w:val="36"/>
                            <w:szCs w:val="36"/>
                          </w:rPr>
                          <w:t>14</w:t>
                        </w:r>
                      </w:p>
                      <w:p w14:paraId="46147203" w14:textId="77777777" w:rsidR="007B14DF" w:rsidRPr="00796329" w:rsidRDefault="007B14DF" w:rsidP="00796329">
                        <w:pPr>
                          <w:jc w:val="center"/>
                          <w:rPr>
                            <w:rFonts w:asciiTheme="minorHAnsi" w:hAnsiTheme="minorHAnsi" w:cstheme="minorHAnsi"/>
                            <w:b/>
                            <w:sz w:val="36"/>
                            <w:szCs w:val="36"/>
                          </w:rPr>
                        </w:pPr>
                      </w:p>
                      <w:p w14:paraId="1966C89D" w14:textId="77777777" w:rsidR="007B14DF" w:rsidRPr="00502DA3" w:rsidRDefault="007B14DF" w:rsidP="00502DA3">
                        <w:pPr>
                          <w:tabs>
                            <w:tab w:val="clear" w:pos="709"/>
                          </w:tabs>
                          <w:jc w:val="center"/>
                          <w:rPr>
                            <w:b/>
                            <w:sz w:val="24"/>
                            <w:u w:val="single"/>
                          </w:rPr>
                        </w:pPr>
                        <w:r w:rsidRPr="00502DA3">
                          <w:rPr>
                            <w:b/>
                            <w:sz w:val="24"/>
                            <w:u w:val="single"/>
                          </w:rPr>
                          <w:t>Procédure adaptée</w:t>
                        </w:r>
                      </w:p>
                      <w:p w14:paraId="172AFB9D" w14:textId="77777777" w:rsidR="007B14DF" w:rsidRPr="00502DA3" w:rsidRDefault="007B14DF" w:rsidP="00502DA3">
                        <w:pPr>
                          <w:tabs>
                            <w:tab w:val="clear" w:pos="709"/>
                          </w:tabs>
                          <w:jc w:val="center"/>
                          <w:rPr>
                            <w:b/>
                            <w:sz w:val="24"/>
                            <w:u w:val="single"/>
                          </w:rPr>
                        </w:pPr>
                        <w:r w:rsidRPr="00502DA3">
                          <w:rPr>
                            <w:b/>
                            <w:sz w:val="24"/>
                            <w:u w:val="single"/>
                          </w:rPr>
                          <w:t>Article L</w:t>
                        </w:r>
                        <w:r>
                          <w:rPr>
                            <w:b/>
                            <w:sz w:val="24"/>
                            <w:u w:val="single"/>
                          </w:rPr>
                          <w:t xml:space="preserve"> </w:t>
                        </w:r>
                        <w:r w:rsidRPr="00502DA3">
                          <w:rPr>
                            <w:b/>
                            <w:sz w:val="24"/>
                            <w:u w:val="single"/>
                          </w:rPr>
                          <w:t>2123-1, R</w:t>
                        </w:r>
                        <w:r>
                          <w:rPr>
                            <w:b/>
                            <w:sz w:val="24"/>
                            <w:u w:val="single"/>
                          </w:rPr>
                          <w:t xml:space="preserve"> </w:t>
                        </w:r>
                        <w:r w:rsidRPr="00502DA3">
                          <w:rPr>
                            <w:b/>
                            <w:sz w:val="24"/>
                            <w:u w:val="single"/>
                          </w:rPr>
                          <w:t>2123-1 à R</w:t>
                        </w:r>
                        <w:r>
                          <w:rPr>
                            <w:b/>
                            <w:sz w:val="24"/>
                            <w:u w:val="single"/>
                          </w:rPr>
                          <w:t xml:space="preserve"> </w:t>
                        </w:r>
                        <w:r w:rsidRPr="00502DA3">
                          <w:rPr>
                            <w:b/>
                            <w:sz w:val="24"/>
                            <w:u w:val="single"/>
                          </w:rPr>
                          <w:t>2123-</w:t>
                        </w:r>
                        <w:r>
                          <w:rPr>
                            <w:b/>
                            <w:sz w:val="24"/>
                            <w:u w:val="single"/>
                          </w:rPr>
                          <w:t>7</w:t>
                        </w:r>
                        <w:r w:rsidRPr="00502DA3">
                          <w:rPr>
                            <w:b/>
                            <w:sz w:val="24"/>
                            <w:u w:val="single"/>
                          </w:rPr>
                          <w:t xml:space="preserve"> du CODE DE LA COMMANDE PUBLIQUE</w:t>
                        </w:r>
                      </w:p>
                    </w:txbxContent>
                  </v:textbox>
                </v:shape>
                <w10:wrap type="topAndBottom" anchorx="page"/>
              </v:group>
            </w:pict>
          </mc:Fallback>
        </mc:AlternateContent>
      </w:r>
    </w:p>
    <w:p w14:paraId="7506083C" w14:textId="77777777" w:rsidR="00515125" w:rsidRDefault="00515125" w:rsidP="006134E5">
      <w:pPr>
        <w:pStyle w:val="Corpsdetexte"/>
      </w:pPr>
    </w:p>
    <w:p w14:paraId="0376CE41" w14:textId="77777777" w:rsidR="00515125" w:rsidRDefault="00515125" w:rsidP="006134E5">
      <w:pPr>
        <w:pStyle w:val="Corpsdetexte"/>
      </w:pPr>
    </w:p>
    <w:p w14:paraId="7FD33674" w14:textId="77777777" w:rsidR="00515125" w:rsidRDefault="00515125" w:rsidP="006134E5">
      <w:pPr>
        <w:pStyle w:val="Corpsdetexte"/>
      </w:pPr>
    </w:p>
    <w:p w14:paraId="64DCEBBC" w14:textId="77777777" w:rsidR="00515125" w:rsidRDefault="0073319D" w:rsidP="006134E5">
      <w:pPr>
        <w:pStyle w:val="Corpsdetexte"/>
      </w:pPr>
      <w:r>
        <w:rPr>
          <w:noProof/>
          <w:lang w:eastAsia="fr-FR"/>
        </w:rPr>
        <mc:AlternateContent>
          <mc:Choice Requires="wps">
            <w:drawing>
              <wp:anchor distT="0" distB="0" distL="0" distR="0" simplePos="0" relativeHeight="251666944" behindDoc="1" locked="0" layoutInCell="1" allowOverlap="1" wp14:anchorId="5BBF341B" wp14:editId="513ED2F0">
                <wp:simplePos x="0" y="0"/>
                <wp:positionH relativeFrom="page">
                  <wp:posOffset>537972</wp:posOffset>
                </wp:positionH>
                <wp:positionV relativeFrom="paragraph">
                  <wp:posOffset>309867</wp:posOffset>
                </wp:positionV>
                <wp:extent cx="6365875" cy="589915"/>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65875" cy="589915"/>
                        </a:xfrm>
                        <a:prstGeom prst="rect">
                          <a:avLst/>
                        </a:prstGeom>
                        <a:ln w="6096">
                          <a:solidFill>
                            <a:srgbClr val="000000"/>
                          </a:solidFill>
                          <a:prstDash val="solid"/>
                        </a:ln>
                      </wps:spPr>
                      <wps:txbx>
                        <w:txbxContent>
                          <w:p w14:paraId="0C9CAE1B" w14:textId="77777777" w:rsidR="007B14DF" w:rsidRPr="00502DA3" w:rsidRDefault="007B14DF" w:rsidP="00502DA3">
                            <w:pPr>
                              <w:tabs>
                                <w:tab w:val="clear" w:pos="709"/>
                              </w:tabs>
                              <w:spacing w:before="19"/>
                              <w:ind w:left="4439" w:right="348" w:hanging="4112"/>
                              <w:jc w:val="left"/>
                              <w:rPr>
                                <w:b/>
                                <w:spacing w:val="16"/>
                                <w:sz w:val="36"/>
                              </w:rPr>
                            </w:pPr>
                            <w:bookmarkStart w:id="0" w:name="_Hlk224043004"/>
                            <w:bookmarkStart w:id="1" w:name="_Hlk224043005"/>
                            <w:r w:rsidRPr="00502DA3">
                              <w:rPr>
                                <w:b/>
                                <w:spacing w:val="16"/>
                                <w:sz w:val="36"/>
                              </w:rPr>
                              <w:t>CAHIER DES CLAUSES ADMINISTRATIVES PARTICULIÈRES (CCAP)</w:t>
                            </w:r>
                            <w:bookmarkEnd w:id="0"/>
                            <w:bookmarkEnd w:id="1"/>
                          </w:p>
                        </w:txbxContent>
                      </wps:txbx>
                      <wps:bodyPr wrap="square" lIns="0" tIns="0" rIns="0" bIns="0" rtlCol="0">
                        <a:noAutofit/>
                      </wps:bodyPr>
                    </wps:wsp>
                  </a:graphicData>
                </a:graphic>
              </wp:anchor>
            </w:drawing>
          </mc:Choice>
          <mc:Fallback>
            <w:pict>
              <v:shape w14:anchorId="5BBF341B" id="Textbox 19" o:spid="_x0000_s1040" type="#_x0000_t202" style="position:absolute;left:0;text-align:left;margin-left:42.35pt;margin-top:24.4pt;width:501.25pt;height:46.45pt;z-index:-2516495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" filled="f" strokeweight=".48pt">
                <v:path arrowok="t"/>
                <v:textbox inset="0,0,0,0">
                  <w:txbxContent>
                    <w:p w14:paraId="0C9CAE1B" w14:textId="77777777" w:rsidR="007B14DF" w:rsidRPr="00502DA3" w:rsidRDefault="007B14DF" w:rsidP="00502DA3">
                      <w:pPr>
                        <w:tabs>
                          <w:tab w:val="clear" w:pos="709"/>
                        </w:tabs>
                        <w:spacing w:before="19"/>
                        <w:ind w:left="4439" w:right="348" w:hanging="4112"/>
                        <w:jc w:val="left"/>
                        <w:rPr>
                          <w:b/>
                          <w:spacing w:val="16"/>
                          <w:sz w:val="36"/>
                        </w:rPr>
                      </w:pPr>
                      <w:bookmarkStart w:id="2" w:name="_Hlk224043004"/>
                      <w:bookmarkStart w:id="3" w:name="_Hlk224043005"/>
                      <w:r w:rsidRPr="00502DA3">
                        <w:rPr>
                          <w:b/>
                          <w:spacing w:val="16"/>
                          <w:sz w:val="36"/>
                        </w:rPr>
                        <w:t>CAHIER DES CLAUSES ADMINISTRATIVES PARTICULIÈRES (CCAP)</w:t>
                      </w:r>
                      <w:bookmarkEnd w:id="2"/>
                      <w:bookmarkEnd w:id="3"/>
                    </w:p>
                  </w:txbxContent>
                </v:textbox>
                <w10:wrap type="topAndBottom" anchorx="page"/>
              </v:shape>
            </w:pict>
          </mc:Fallback>
        </mc:AlternateContent>
      </w:r>
    </w:p>
    <w:p w14:paraId="0A4C8535" w14:textId="77777777" w:rsidR="00515125" w:rsidRDefault="00515125" w:rsidP="006134E5">
      <w:pPr>
        <w:pStyle w:val="Corpsdetexte"/>
        <w:sectPr w:rsidR="00515125" w:rsidSect="00015B86">
          <w:headerReference w:type="default" r:id="rId10"/>
          <w:footerReference w:type="default" r:id="rId11"/>
          <w:type w:val="continuous"/>
          <w:pgSz w:w="11910" w:h="16840"/>
          <w:pgMar w:top="1100" w:right="992" w:bottom="280" w:left="708" w:header="720" w:footer="720" w:gutter="0"/>
          <w:cols w:space="720"/>
          <w:titlePg/>
          <w:docGrid w:linePitch="299"/>
        </w:sectPr>
      </w:pPr>
    </w:p>
    <w:sdt>
      <w:sdtPr>
        <w:rPr>
          <w:rFonts w:ascii="Calibri" w:eastAsia="Calibri" w:hAnsi="Calibri" w:cs="Calibri"/>
          <w:color w:val="auto"/>
          <w:sz w:val="22"/>
          <w:szCs w:val="22"/>
          <w:lang w:eastAsia="en-US"/>
        </w:rPr>
        <w:id w:val="2108071143"/>
        <w:docPartObj>
          <w:docPartGallery w:val="Table of Contents"/>
          <w:docPartUnique/>
        </w:docPartObj>
      </w:sdtPr>
      <w:sdtEndPr>
        <w:rPr>
          <w:b/>
          <w:bCs/>
        </w:rPr>
      </w:sdtEndPr>
      <w:sdtContent>
        <w:p w14:paraId="349F0A09" w14:textId="77777777" w:rsidR="00641854" w:rsidRDefault="00641854" w:rsidP="006E5BB8">
          <w:pPr>
            <w:pStyle w:val="En-ttedetabledesmatires"/>
            <w:jc w:val="center"/>
          </w:pPr>
          <w:r>
            <w:t>Table des matières</w:t>
          </w:r>
        </w:p>
        <w:p w14:paraId="4CD26F37" w14:textId="33B9B663" w:rsidR="00E60809" w:rsidRDefault="00CD2586">
          <w:pPr>
            <w:pStyle w:val="TM1"/>
            <w:tabs>
              <w:tab w:val="left" w:pos="440"/>
              <w:tab w:val="right" w:leader="dot" w:pos="10199"/>
            </w:tabs>
            <w:rPr>
              <w:rFonts w:eastAsiaTheme="minorEastAsia" w:cstheme="minorBidi"/>
              <w:b w:val="0"/>
              <w:bCs w:val="0"/>
              <w:i w:val="0"/>
              <w:iCs w:val="0"/>
              <w:noProof/>
              <w:kern w:val="2"/>
              <w:lang w:eastAsia="fr-FR"/>
              <w14:ligatures w14:val="standardContextual"/>
            </w:rPr>
          </w:pPr>
          <w:r w:rsidRPr="00CD2586">
            <w:rPr>
              <w:b w:val="0"/>
            </w:rPr>
            <w:fldChar w:fldCharType="begin"/>
          </w:r>
          <w:r w:rsidRPr="00CD2586">
            <w:rPr>
              <w:b w:val="0"/>
            </w:rPr>
            <w:instrText xml:space="preserve"> TOC \o "1-3" \f \h \z \u </w:instrText>
          </w:r>
          <w:r w:rsidRPr="00CD2586">
            <w:rPr>
              <w:b w:val="0"/>
            </w:rPr>
            <w:fldChar w:fldCharType="separate"/>
          </w:r>
          <w:hyperlink w:anchor="_Toc224744844" w:history="1">
            <w:r w:rsidR="00E60809" w:rsidRPr="00FC6162">
              <w:rPr>
                <w:rStyle w:val="Lienhypertexte"/>
                <w:noProof/>
              </w:rPr>
              <w:t>1</w:t>
            </w:r>
            <w:r w:rsidR="00E60809">
              <w:rPr>
                <w:rFonts w:eastAsiaTheme="minorEastAsia" w:cstheme="minorBidi"/>
                <w:b w:val="0"/>
                <w:bCs w:val="0"/>
                <w:i w:val="0"/>
                <w:iCs w:val="0"/>
                <w:noProof/>
                <w:kern w:val="2"/>
                <w:lang w:eastAsia="fr-FR"/>
                <w14:ligatures w14:val="standardContextual"/>
              </w:rPr>
              <w:tab/>
            </w:r>
            <w:r w:rsidR="00E60809" w:rsidRPr="00FC6162">
              <w:rPr>
                <w:rStyle w:val="Lienhypertexte"/>
                <w:noProof/>
              </w:rPr>
              <w:t>-</w:t>
            </w:r>
            <w:r w:rsidR="00E60809" w:rsidRPr="00FC6162">
              <w:rPr>
                <w:rStyle w:val="Lienhypertexte"/>
                <w:noProof/>
                <w:spacing w:val="-5"/>
              </w:rPr>
              <w:t xml:space="preserve"> </w:t>
            </w:r>
            <w:r w:rsidR="00E60809" w:rsidRPr="00FC6162">
              <w:rPr>
                <w:rStyle w:val="Lienhypertexte"/>
                <w:noProof/>
              </w:rPr>
              <w:t>Dispositions générales du contrat</w:t>
            </w:r>
            <w:r w:rsidR="00E60809">
              <w:rPr>
                <w:noProof/>
                <w:webHidden/>
              </w:rPr>
              <w:tab/>
            </w:r>
            <w:r w:rsidR="00E60809">
              <w:rPr>
                <w:noProof/>
                <w:webHidden/>
              </w:rPr>
              <w:fldChar w:fldCharType="begin"/>
            </w:r>
            <w:r w:rsidR="00E60809">
              <w:rPr>
                <w:noProof/>
                <w:webHidden/>
              </w:rPr>
              <w:instrText xml:space="preserve"> PAGEREF _Toc224744844 \h </w:instrText>
            </w:r>
            <w:r w:rsidR="00E60809">
              <w:rPr>
                <w:noProof/>
                <w:webHidden/>
              </w:rPr>
            </w:r>
            <w:r w:rsidR="00E60809">
              <w:rPr>
                <w:noProof/>
                <w:webHidden/>
              </w:rPr>
              <w:fldChar w:fldCharType="separate"/>
            </w:r>
            <w:r w:rsidR="00F023F3">
              <w:rPr>
                <w:noProof/>
                <w:webHidden/>
              </w:rPr>
              <w:t>4</w:t>
            </w:r>
            <w:r w:rsidR="00E60809">
              <w:rPr>
                <w:noProof/>
                <w:webHidden/>
              </w:rPr>
              <w:fldChar w:fldCharType="end"/>
            </w:r>
          </w:hyperlink>
        </w:p>
        <w:p w14:paraId="400175FC" w14:textId="422398D8"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45" w:history="1">
            <w:r w:rsidR="00E60809" w:rsidRPr="00FC6162">
              <w:rPr>
                <w:rStyle w:val="Lienhypertexte"/>
                <w:noProof/>
              </w:rPr>
              <w:t>a.</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Objet du marché</w:t>
            </w:r>
            <w:r w:rsidR="00E60809">
              <w:rPr>
                <w:noProof/>
                <w:webHidden/>
              </w:rPr>
              <w:tab/>
            </w:r>
            <w:r w:rsidR="00E60809">
              <w:rPr>
                <w:noProof/>
                <w:webHidden/>
              </w:rPr>
              <w:fldChar w:fldCharType="begin"/>
            </w:r>
            <w:r w:rsidR="00E60809">
              <w:rPr>
                <w:noProof/>
                <w:webHidden/>
              </w:rPr>
              <w:instrText xml:space="preserve"> PAGEREF _Toc224744845 \h </w:instrText>
            </w:r>
            <w:r w:rsidR="00E60809">
              <w:rPr>
                <w:noProof/>
                <w:webHidden/>
              </w:rPr>
            </w:r>
            <w:r w:rsidR="00E60809">
              <w:rPr>
                <w:noProof/>
                <w:webHidden/>
              </w:rPr>
              <w:fldChar w:fldCharType="separate"/>
            </w:r>
            <w:r w:rsidR="00F023F3">
              <w:rPr>
                <w:noProof/>
                <w:webHidden/>
              </w:rPr>
              <w:t>4</w:t>
            </w:r>
            <w:r w:rsidR="00E60809">
              <w:rPr>
                <w:noProof/>
                <w:webHidden/>
              </w:rPr>
              <w:fldChar w:fldCharType="end"/>
            </w:r>
          </w:hyperlink>
        </w:p>
        <w:p w14:paraId="131818B2" w14:textId="1083CC0A"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46" w:history="1">
            <w:r w:rsidR="00E60809" w:rsidRPr="00FC6162">
              <w:rPr>
                <w:rStyle w:val="Lienhypertexte"/>
                <w:noProof/>
              </w:rPr>
              <w:t>b.</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Allotissement</w:t>
            </w:r>
            <w:r w:rsidR="00E60809">
              <w:rPr>
                <w:noProof/>
                <w:webHidden/>
              </w:rPr>
              <w:tab/>
            </w:r>
            <w:r w:rsidR="00E60809">
              <w:rPr>
                <w:noProof/>
                <w:webHidden/>
              </w:rPr>
              <w:fldChar w:fldCharType="begin"/>
            </w:r>
            <w:r w:rsidR="00E60809">
              <w:rPr>
                <w:noProof/>
                <w:webHidden/>
              </w:rPr>
              <w:instrText xml:space="preserve"> PAGEREF _Toc224744846 \h </w:instrText>
            </w:r>
            <w:r w:rsidR="00E60809">
              <w:rPr>
                <w:noProof/>
                <w:webHidden/>
              </w:rPr>
            </w:r>
            <w:r w:rsidR="00E60809">
              <w:rPr>
                <w:noProof/>
                <w:webHidden/>
              </w:rPr>
              <w:fldChar w:fldCharType="separate"/>
            </w:r>
            <w:r w:rsidR="00F023F3">
              <w:rPr>
                <w:noProof/>
                <w:webHidden/>
              </w:rPr>
              <w:t>4</w:t>
            </w:r>
            <w:r w:rsidR="00E60809">
              <w:rPr>
                <w:noProof/>
                <w:webHidden/>
              </w:rPr>
              <w:fldChar w:fldCharType="end"/>
            </w:r>
          </w:hyperlink>
        </w:p>
        <w:p w14:paraId="1E781778" w14:textId="483DBC46"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47" w:history="1">
            <w:r w:rsidR="00E60809" w:rsidRPr="00FC6162">
              <w:rPr>
                <w:rStyle w:val="Lienhypertexte"/>
                <w:noProof/>
              </w:rPr>
              <w:t>c.</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Forme du contrat</w:t>
            </w:r>
            <w:r w:rsidR="00E60809">
              <w:rPr>
                <w:noProof/>
                <w:webHidden/>
              </w:rPr>
              <w:tab/>
            </w:r>
            <w:r w:rsidR="00E60809">
              <w:rPr>
                <w:noProof/>
                <w:webHidden/>
              </w:rPr>
              <w:fldChar w:fldCharType="begin"/>
            </w:r>
            <w:r w:rsidR="00E60809">
              <w:rPr>
                <w:noProof/>
                <w:webHidden/>
              </w:rPr>
              <w:instrText xml:space="preserve"> PAGEREF _Toc224744847 \h </w:instrText>
            </w:r>
            <w:r w:rsidR="00E60809">
              <w:rPr>
                <w:noProof/>
                <w:webHidden/>
              </w:rPr>
            </w:r>
            <w:r w:rsidR="00E60809">
              <w:rPr>
                <w:noProof/>
                <w:webHidden/>
              </w:rPr>
              <w:fldChar w:fldCharType="separate"/>
            </w:r>
            <w:r w:rsidR="00F023F3">
              <w:rPr>
                <w:noProof/>
                <w:webHidden/>
              </w:rPr>
              <w:t>4</w:t>
            </w:r>
            <w:r w:rsidR="00E60809">
              <w:rPr>
                <w:noProof/>
                <w:webHidden/>
              </w:rPr>
              <w:fldChar w:fldCharType="end"/>
            </w:r>
          </w:hyperlink>
        </w:p>
        <w:p w14:paraId="00290FEB" w14:textId="52EE48A1" w:rsidR="00E60809" w:rsidRDefault="00F60381">
          <w:pPr>
            <w:pStyle w:val="TM1"/>
            <w:tabs>
              <w:tab w:val="left" w:pos="440"/>
              <w:tab w:val="right" w:leader="dot" w:pos="10199"/>
            </w:tabs>
            <w:rPr>
              <w:rFonts w:eastAsiaTheme="minorEastAsia" w:cstheme="minorBidi"/>
              <w:b w:val="0"/>
              <w:bCs w:val="0"/>
              <w:i w:val="0"/>
              <w:iCs w:val="0"/>
              <w:noProof/>
              <w:kern w:val="2"/>
              <w:lang w:eastAsia="fr-FR"/>
              <w14:ligatures w14:val="standardContextual"/>
            </w:rPr>
          </w:pPr>
          <w:hyperlink w:anchor="_Toc224744848" w:history="1">
            <w:r w:rsidR="00E60809" w:rsidRPr="00FC6162">
              <w:rPr>
                <w:rStyle w:val="Lienhypertexte"/>
                <w:noProof/>
              </w:rPr>
              <w:t>2</w:t>
            </w:r>
            <w:r w:rsidR="00E60809">
              <w:rPr>
                <w:rFonts w:eastAsiaTheme="minorEastAsia" w:cstheme="minorBidi"/>
                <w:b w:val="0"/>
                <w:bCs w:val="0"/>
                <w:i w:val="0"/>
                <w:iCs w:val="0"/>
                <w:noProof/>
                <w:kern w:val="2"/>
                <w:lang w:eastAsia="fr-FR"/>
                <w14:ligatures w14:val="standardContextual"/>
              </w:rPr>
              <w:tab/>
            </w:r>
            <w:r w:rsidR="00E60809" w:rsidRPr="00FC6162">
              <w:rPr>
                <w:rStyle w:val="Lienhypertexte"/>
                <w:noProof/>
              </w:rPr>
              <w:t>-</w:t>
            </w:r>
            <w:r w:rsidR="00E60809" w:rsidRPr="00FC6162">
              <w:rPr>
                <w:rStyle w:val="Lienhypertexte"/>
                <w:noProof/>
                <w:spacing w:val="-3"/>
              </w:rPr>
              <w:t xml:space="preserve"> </w:t>
            </w:r>
            <w:r w:rsidR="00E60809" w:rsidRPr="00FC6162">
              <w:rPr>
                <w:rStyle w:val="Lienhypertexte"/>
                <w:noProof/>
              </w:rPr>
              <w:t>Pièces</w:t>
            </w:r>
            <w:r w:rsidR="00E60809" w:rsidRPr="00FC6162">
              <w:rPr>
                <w:rStyle w:val="Lienhypertexte"/>
                <w:noProof/>
                <w:spacing w:val="-1"/>
              </w:rPr>
              <w:t xml:space="preserve"> </w:t>
            </w:r>
            <w:r w:rsidR="00E60809" w:rsidRPr="00FC6162">
              <w:rPr>
                <w:rStyle w:val="Lienhypertexte"/>
                <w:noProof/>
              </w:rPr>
              <w:t>contractuelles</w:t>
            </w:r>
            <w:r w:rsidR="00E60809">
              <w:rPr>
                <w:noProof/>
                <w:webHidden/>
              </w:rPr>
              <w:tab/>
            </w:r>
            <w:r w:rsidR="00E60809">
              <w:rPr>
                <w:noProof/>
                <w:webHidden/>
              </w:rPr>
              <w:fldChar w:fldCharType="begin"/>
            </w:r>
            <w:r w:rsidR="00E60809">
              <w:rPr>
                <w:noProof/>
                <w:webHidden/>
              </w:rPr>
              <w:instrText xml:space="preserve"> PAGEREF _Toc224744848 \h </w:instrText>
            </w:r>
            <w:r w:rsidR="00E60809">
              <w:rPr>
                <w:noProof/>
                <w:webHidden/>
              </w:rPr>
            </w:r>
            <w:r w:rsidR="00E60809">
              <w:rPr>
                <w:noProof/>
                <w:webHidden/>
              </w:rPr>
              <w:fldChar w:fldCharType="separate"/>
            </w:r>
            <w:r w:rsidR="00F023F3">
              <w:rPr>
                <w:noProof/>
                <w:webHidden/>
              </w:rPr>
              <w:t>4</w:t>
            </w:r>
            <w:r w:rsidR="00E60809">
              <w:rPr>
                <w:noProof/>
                <w:webHidden/>
              </w:rPr>
              <w:fldChar w:fldCharType="end"/>
            </w:r>
          </w:hyperlink>
        </w:p>
        <w:p w14:paraId="42545C20" w14:textId="1F4226E5" w:rsidR="00E60809" w:rsidRDefault="00F60381">
          <w:pPr>
            <w:pStyle w:val="TM1"/>
            <w:tabs>
              <w:tab w:val="left" w:pos="440"/>
              <w:tab w:val="right" w:leader="dot" w:pos="10199"/>
            </w:tabs>
            <w:rPr>
              <w:rFonts w:eastAsiaTheme="minorEastAsia" w:cstheme="minorBidi"/>
              <w:b w:val="0"/>
              <w:bCs w:val="0"/>
              <w:i w:val="0"/>
              <w:iCs w:val="0"/>
              <w:noProof/>
              <w:kern w:val="2"/>
              <w:lang w:eastAsia="fr-FR"/>
              <w14:ligatures w14:val="standardContextual"/>
            </w:rPr>
          </w:pPr>
          <w:hyperlink w:anchor="_Toc224744849" w:history="1">
            <w:r w:rsidR="00E60809" w:rsidRPr="00FC6162">
              <w:rPr>
                <w:rStyle w:val="Lienhypertexte"/>
                <w:noProof/>
              </w:rPr>
              <w:t>3</w:t>
            </w:r>
            <w:r w:rsidR="00E60809">
              <w:rPr>
                <w:rFonts w:eastAsiaTheme="minorEastAsia" w:cstheme="minorBidi"/>
                <w:b w:val="0"/>
                <w:bCs w:val="0"/>
                <w:i w:val="0"/>
                <w:iCs w:val="0"/>
                <w:noProof/>
                <w:kern w:val="2"/>
                <w:lang w:eastAsia="fr-FR"/>
                <w14:ligatures w14:val="standardContextual"/>
              </w:rPr>
              <w:tab/>
            </w:r>
            <w:r w:rsidR="00E60809" w:rsidRPr="00FC6162">
              <w:rPr>
                <w:rStyle w:val="Lienhypertexte"/>
                <w:noProof/>
              </w:rPr>
              <w:t>- Pièces à délivrer au titulaire du marché</w:t>
            </w:r>
            <w:r w:rsidR="00E60809">
              <w:rPr>
                <w:noProof/>
                <w:webHidden/>
              </w:rPr>
              <w:tab/>
            </w:r>
            <w:r w:rsidR="00E60809">
              <w:rPr>
                <w:noProof/>
                <w:webHidden/>
              </w:rPr>
              <w:fldChar w:fldCharType="begin"/>
            </w:r>
            <w:r w:rsidR="00E60809">
              <w:rPr>
                <w:noProof/>
                <w:webHidden/>
              </w:rPr>
              <w:instrText xml:space="preserve"> PAGEREF _Toc224744849 \h </w:instrText>
            </w:r>
            <w:r w:rsidR="00E60809">
              <w:rPr>
                <w:noProof/>
                <w:webHidden/>
              </w:rPr>
            </w:r>
            <w:r w:rsidR="00E60809">
              <w:rPr>
                <w:noProof/>
                <w:webHidden/>
              </w:rPr>
              <w:fldChar w:fldCharType="separate"/>
            </w:r>
            <w:r w:rsidR="00F023F3">
              <w:rPr>
                <w:noProof/>
                <w:webHidden/>
              </w:rPr>
              <w:t>5</w:t>
            </w:r>
            <w:r w:rsidR="00E60809">
              <w:rPr>
                <w:noProof/>
                <w:webHidden/>
              </w:rPr>
              <w:fldChar w:fldCharType="end"/>
            </w:r>
          </w:hyperlink>
        </w:p>
        <w:p w14:paraId="395F027B" w14:textId="3F37A73A" w:rsidR="00E60809" w:rsidRDefault="00F60381">
          <w:pPr>
            <w:pStyle w:val="TM1"/>
            <w:tabs>
              <w:tab w:val="left" w:pos="440"/>
              <w:tab w:val="right" w:leader="dot" w:pos="10199"/>
            </w:tabs>
            <w:rPr>
              <w:rFonts w:eastAsiaTheme="minorEastAsia" w:cstheme="minorBidi"/>
              <w:b w:val="0"/>
              <w:bCs w:val="0"/>
              <w:i w:val="0"/>
              <w:iCs w:val="0"/>
              <w:noProof/>
              <w:kern w:val="2"/>
              <w:lang w:eastAsia="fr-FR"/>
              <w14:ligatures w14:val="standardContextual"/>
            </w:rPr>
          </w:pPr>
          <w:hyperlink w:anchor="_Toc224744850" w:history="1">
            <w:r w:rsidR="00E60809" w:rsidRPr="00FC6162">
              <w:rPr>
                <w:rStyle w:val="Lienhypertexte"/>
                <w:noProof/>
              </w:rPr>
              <w:t>4</w:t>
            </w:r>
            <w:r w:rsidR="00E60809">
              <w:rPr>
                <w:rFonts w:eastAsiaTheme="minorEastAsia" w:cstheme="minorBidi"/>
                <w:b w:val="0"/>
                <w:bCs w:val="0"/>
                <w:i w:val="0"/>
                <w:iCs w:val="0"/>
                <w:noProof/>
                <w:kern w:val="2"/>
                <w:lang w:eastAsia="fr-FR"/>
                <w14:ligatures w14:val="standardContextual"/>
              </w:rPr>
              <w:tab/>
            </w:r>
            <w:r w:rsidR="00E60809" w:rsidRPr="00FC6162">
              <w:rPr>
                <w:rStyle w:val="Lienhypertexte"/>
                <w:noProof/>
              </w:rPr>
              <w:t>- Réalisation de prestations similaires</w:t>
            </w:r>
            <w:r w:rsidR="00E60809">
              <w:rPr>
                <w:noProof/>
                <w:webHidden/>
              </w:rPr>
              <w:tab/>
            </w:r>
            <w:r w:rsidR="00E60809">
              <w:rPr>
                <w:noProof/>
                <w:webHidden/>
              </w:rPr>
              <w:fldChar w:fldCharType="begin"/>
            </w:r>
            <w:r w:rsidR="00E60809">
              <w:rPr>
                <w:noProof/>
                <w:webHidden/>
              </w:rPr>
              <w:instrText xml:space="preserve"> PAGEREF _Toc224744850 \h </w:instrText>
            </w:r>
            <w:r w:rsidR="00E60809">
              <w:rPr>
                <w:noProof/>
                <w:webHidden/>
              </w:rPr>
            </w:r>
            <w:r w:rsidR="00E60809">
              <w:rPr>
                <w:noProof/>
                <w:webHidden/>
              </w:rPr>
              <w:fldChar w:fldCharType="separate"/>
            </w:r>
            <w:r w:rsidR="00F023F3">
              <w:rPr>
                <w:noProof/>
                <w:webHidden/>
              </w:rPr>
              <w:t>5</w:t>
            </w:r>
            <w:r w:rsidR="00E60809">
              <w:rPr>
                <w:noProof/>
                <w:webHidden/>
              </w:rPr>
              <w:fldChar w:fldCharType="end"/>
            </w:r>
          </w:hyperlink>
        </w:p>
        <w:p w14:paraId="0CEEFC28" w14:textId="154C2B0D" w:rsidR="00E60809" w:rsidRDefault="00F60381">
          <w:pPr>
            <w:pStyle w:val="TM1"/>
            <w:tabs>
              <w:tab w:val="left" w:pos="440"/>
              <w:tab w:val="right" w:leader="dot" w:pos="10199"/>
            </w:tabs>
            <w:rPr>
              <w:rFonts w:eastAsiaTheme="minorEastAsia" w:cstheme="minorBidi"/>
              <w:b w:val="0"/>
              <w:bCs w:val="0"/>
              <w:i w:val="0"/>
              <w:iCs w:val="0"/>
              <w:noProof/>
              <w:kern w:val="2"/>
              <w:lang w:eastAsia="fr-FR"/>
              <w14:ligatures w14:val="standardContextual"/>
            </w:rPr>
          </w:pPr>
          <w:hyperlink w:anchor="_Toc224744851" w:history="1">
            <w:r w:rsidR="00E60809" w:rsidRPr="00FC6162">
              <w:rPr>
                <w:rStyle w:val="Lienhypertexte"/>
                <w:noProof/>
              </w:rPr>
              <w:t>5</w:t>
            </w:r>
            <w:r w:rsidR="00E60809">
              <w:rPr>
                <w:rFonts w:eastAsiaTheme="minorEastAsia" w:cstheme="minorBidi"/>
                <w:b w:val="0"/>
                <w:bCs w:val="0"/>
                <w:i w:val="0"/>
                <w:iCs w:val="0"/>
                <w:noProof/>
                <w:kern w:val="2"/>
                <w:lang w:eastAsia="fr-FR"/>
                <w14:ligatures w14:val="standardContextual"/>
              </w:rPr>
              <w:tab/>
            </w:r>
            <w:r w:rsidR="00E60809" w:rsidRPr="00FC6162">
              <w:rPr>
                <w:rStyle w:val="Lienhypertexte"/>
                <w:noProof/>
              </w:rPr>
              <w:t>-</w:t>
            </w:r>
            <w:r w:rsidR="00E60809" w:rsidRPr="00FC6162">
              <w:rPr>
                <w:rStyle w:val="Lienhypertexte"/>
                <w:noProof/>
                <w:spacing w:val="-3"/>
              </w:rPr>
              <w:t xml:space="preserve"> </w:t>
            </w:r>
            <w:r w:rsidR="00E60809" w:rsidRPr="00FC6162">
              <w:rPr>
                <w:rStyle w:val="Lienhypertexte"/>
                <w:noProof/>
              </w:rPr>
              <w:t>Clause</w:t>
            </w:r>
            <w:r w:rsidR="00E60809" w:rsidRPr="00FC6162">
              <w:rPr>
                <w:rStyle w:val="Lienhypertexte"/>
                <w:noProof/>
                <w:spacing w:val="-1"/>
              </w:rPr>
              <w:t xml:space="preserve"> </w:t>
            </w:r>
            <w:r w:rsidR="00E60809" w:rsidRPr="00FC6162">
              <w:rPr>
                <w:rStyle w:val="Lienhypertexte"/>
                <w:noProof/>
              </w:rPr>
              <w:t xml:space="preserve">de </w:t>
            </w:r>
            <w:r w:rsidR="00E60809" w:rsidRPr="00FC6162">
              <w:rPr>
                <w:rStyle w:val="Lienhypertexte"/>
                <w:noProof/>
                <w:spacing w:val="-2"/>
              </w:rPr>
              <w:t>réexamen</w:t>
            </w:r>
            <w:r w:rsidR="00E60809">
              <w:rPr>
                <w:noProof/>
                <w:webHidden/>
              </w:rPr>
              <w:tab/>
            </w:r>
            <w:r w:rsidR="00E60809">
              <w:rPr>
                <w:noProof/>
                <w:webHidden/>
              </w:rPr>
              <w:fldChar w:fldCharType="begin"/>
            </w:r>
            <w:r w:rsidR="00E60809">
              <w:rPr>
                <w:noProof/>
                <w:webHidden/>
              </w:rPr>
              <w:instrText xml:space="preserve"> PAGEREF _Toc224744851 \h </w:instrText>
            </w:r>
            <w:r w:rsidR="00E60809">
              <w:rPr>
                <w:noProof/>
                <w:webHidden/>
              </w:rPr>
            </w:r>
            <w:r w:rsidR="00E60809">
              <w:rPr>
                <w:noProof/>
                <w:webHidden/>
              </w:rPr>
              <w:fldChar w:fldCharType="separate"/>
            </w:r>
            <w:r w:rsidR="00F023F3">
              <w:rPr>
                <w:noProof/>
                <w:webHidden/>
              </w:rPr>
              <w:t>5</w:t>
            </w:r>
            <w:r w:rsidR="00E60809">
              <w:rPr>
                <w:noProof/>
                <w:webHidden/>
              </w:rPr>
              <w:fldChar w:fldCharType="end"/>
            </w:r>
          </w:hyperlink>
        </w:p>
        <w:p w14:paraId="474C4B58" w14:textId="4E4DDFE6" w:rsidR="00E60809" w:rsidRDefault="00F60381">
          <w:pPr>
            <w:pStyle w:val="TM1"/>
            <w:tabs>
              <w:tab w:val="left" w:pos="440"/>
              <w:tab w:val="right" w:leader="dot" w:pos="10199"/>
            </w:tabs>
            <w:rPr>
              <w:rFonts w:eastAsiaTheme="minorEastAsia" w:cstheme="minorBidi"/>
              <w:b w:val="0"/>
              <w:bCs w:val="0"/>
              <w:i w:val="0"/>
              <w:iCs w:val="0"/>
              <w:noProof/>
              <w:kern w:val="2"/>
              <w:lang w:eastAsia="fr-FR"/>
              <w14:ligatures w14:val="standardContextual"/>
            </w:rPr>
          </w:pPr>
          <w:hyperlink w:anchor="_Toc224744852" w:history="1">
            <w:r w:rsidR="00E60809" w:rsidRPr="00FC6162">
              <w:rPr>
                <w:rStyle w:val="Lienhypertexte"/>
                <w:noProof/>
              </w:rPr>
              <w:t>6</w:t>
            </w:r>
            <w:r w:rsidR="00E60809">
              <w:rPr>
                <w:rFonts w:eastAsiaTheme="minorEastAsia" w:cstheme="minorBidi"/>
                <w:b w:val="0"/>
                <w:bCs w:val="0"/>
                <w:i w:val="0"/>
                <w:iCs w:val="0"/>
                <w:noProof/>
                <w:kern w:val="2"/>
                <w:lang w:eastAsia="fr-FR"/>
                <w14:ligatures w14:val="standardContextual"/>
              </w:rPr>
              <w:tab/>
            </w:r>
            <w:r w:rsidR="00E60809" w:rsidRPr="00FC6162">
              <w:rPr>
                <w:rStyle w:val="Lienhypertexte"/>
                <w:noProof/>
              </w:rPr>
              <w:t>-</w:t>
            </w:r>
            <w:r w:rsidR="00E60809" w:rsidRPr="00FC6162">
              <w:rPr>
                <w:rStyle w:val="Lienhypertexte"/>
                <w:noProof/>
                <w:spacing w:val="-5"/>
              </w:rPr>
              <w:t xml:space="preserve"> </w:t>
            </w:r>
            <w:r w:rsidR="00E60809" w:rsidRPr="00FC6162">
              <w:rPr>
                <w:rStyle w:val="Lienhypertexte"/>
                <w:noProof/>
              </w:rPr>
              <w:t>Durée</w:t>
            </w:r>
            <w:r w:rsidR="00E60809" w:rsidRPr="00FC6162">
              <w:rPr>
                <w:rStyle w:val="Lienhypertexte"/>
                <w:noProof/>
                <w:spacing w:val="-3"/>
              </w:rPr>
              <w:t xml:space="preserve"> du marché</w:t>
            </w:r>
            <w:r w:rsidR="00E60809">
              <w:rPr>
                <w:noProof/>
                <w:webHidden/>
              </w:rPr>
              <w:tab/>
            </w:r>
            <w:r w:rsidR="00E60809">
              <w:rPr>
                <w:noProof/>
                <w:webHidden/>
              </w:rPr>
              <w:fldChar w:fldCharType="begin"/>
            </w:r>
            <w:r w:rsidR="00E60809">
              <w:rPr>
                <w:noProof/>
                <w:webHidden/>
              </w:rPr>
              <w:instrText xml:space="preserve"> PAGEREF _Toc224744852 \h </w:instrText>
            </w:r>
            <w:r w:rsidR="00E60809">
              <w:rPr>
                <w:noProof/>
                <w:webHidden/>
              </w:rPr>
            </w:r>
            <w:r w:rsidR="00E60809">
              <w:rPr>
                <w:noProof/>
                <w:webHidden/>
              </w:rPr>
              <w:fldChar w:fldCharType="separate"/>
            </w:r>
            <w:r w:rsidR="00F023F3">
              <w:rPr>
                <w:noProof/>
                <w:webHidden/>
              </w:rPr>
              <w:t>5</w:t>
            </w:r>
            <w:r w:rsidR="00E60809">
              <w:rPr>
                <w:noProof/>
                <w:webHidden/>
              </w:rPr>
              <w:fldChar w:fldCharType="end"/>
            </w:r>
          </w:hyperlink>
        </w:p>
        <w:p w14:paraId="54F34D61" w14:textId="59227971" w:rsidR="00E60809" w:rsidRDefault="00F60381">
          <w:pPr>
            <w:pStyle w:val="TM1"/>
            <w:tabs>
              <w:tab w:val="left" w:pos="440"/>
              <w:tab w:val="right" w:leader="dot" w:pos="10199"/>
            </w:tabs>
            <w:rPr>
              <w:rFonts w:eastAsiaTheme="minorEastAsia" w:cstheme="minorBidi"/>
              <w:b w:val="0"/>
              <w:bCs w:val="0"/>
              <w:i w:val="0"/>
              <w:iCs w:val="0"/>
              <w:noProof/>
              <w:kern w:val="2"/>
              <w:lang w:eastAsia="fr-FR"/>
              <w14:ligatures w14:val="standardContextual"/>
            </w:rPr>
          </w:pPr>
          <w:hyperlink w:anchor="_Toc224744853" w:history="1">
            <w:r w:rsidR="00E60809" w:rsidRPr="00FC6162">
              <w:rPr>
                <w:rStyle w:val="Lienhypertexte"/>
                <w:noProof/>
              </w:rPr>
              <w:t>7</w:t>
            </w:r>
            <w:r w:rsidR="00E60809">
              <w:rPr>
                <w:rFonts w:eastAsiaTheme="minorEastAsia" w:cstheme="minorBidi"/>
                <w:b w:val="0"/>
                <w:bCs w:val="0"/>
                <w:i w:val="0"/>
                <w:iCs w:val="0"/>
                <w:noProof/>
                <w:kern w:val="2"/>
                <w:lang w:eastAsia="fr-FR"/>
                <w14:ligatures w14:val="standardContextual"/>
              </w:rPr>
              <w:tab/>
            </w:r>
            <w:r w:rsidR="00E60809" w:rsidRPr="00FC6162">
              <w:rPr>
                <w:rStyle w:val="Lienhypertexte"/>
                <w:noProof/>
              </w:rPr>
              <w:t>– Prix</w:t>
            </w:r>
            <w:r w:rsidR="00E60809">
              <w:rPr>
                <w:noProof/>
                <w:webHidden/>
              </w:rPr>
              <w:tab/>
            </w:r>
            <w:r w:rsidR="00E60809">
              <w:rPr>
                <w:noProof/>
                <w:webHidden/>
              </w:rPr>
              <w:fldChar w:fldCharType="begin"/>
            </w:r>
            <w:r w:rsidR="00E60809">
              <w:rPr>
                <w:noProof/>
                <w:webHidden/>
              </w:rPr>
              <w:instrText xml:space="preserve"> PAGEREF _Toc224744853 \h </w:instrText>
            </w:r>
            <w:r w:rsidR="00E60809">
              <w:rPr>
                <w:noProof/>
                <w:webHidden/>
              </w:rPr>
            </w:r>
            <w:r w:rsidR="00E60809">
              <w:rPr>
                <w:noProof/>
                <w:webHidden/>
              </w:rPr>
              <w:fldChar w:fldCharType="separate"/>
            </w:r>
            <w:r w:rsidR="00F023F3">
              <w:rPr>
                <w:noProof/>
                <w:webHidden/>
              </w:rPr>
              <w:t>5</w:t>
            </w:r>
            <w:r w:rsidR="00E60809">
              <w:rPr>
                <w:noProof/>
                <w:webHidden/>
              </w:rPr>
              <w:fldChar w:fldCharType="end"/>
            </w:r>
          </w:hyperlink>
        </w:p>
        <w:p w14:paraId="14EC56FC" w14:textId="64DB0B77"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54" w:history="1">
            <w:r w:rsidR="00E60809" w:rsidRPr="00FC6162">
              <w:rPr>
                <w:rStyle w:val="Lienhypertexte"/>
                <w:noProof/>
              </w:rPr>
              <w:t>a.</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Caractéristiques</w:t>
            </w:r>
            <w:r w:rsidR="00E60809" w:rsidRPr="00FC6162">
              <w:rPr>
                <w:rStyle w:val="Lienhypertexte"/>
                <w:noProof/>
                <w:spacing w:val="-6"/>
              </w:rPr>
              <w:t xml:space="preserve"> </w:t>
            </w:r>
            <w:r w:rsidR="00E60809" w:rsidRPr="00FC6162">
              <w:rPr>
                <w:rStyle w:val="Lienhypertexte"/>
                <w:noProof/>
              </w:rPr>
              <w:t>des</w:t>
            </w:r>
            <w:r w:rsidR="00E60809" w:rsidRPr="00FC6162">
              <w:rPr>
                <w:rStyle w:val="Lienhypertexte"/>
                <w:noProof/>
                <w:spacing w:val="-8"/>
              </w:rPr>
              <w:t xml:space="preserve"> </w:t>
            </w:r>
            <w:r w:rsidR="00E60809" w:rsidRPr="00FC6162">
              <w:rPr>
                <w:rStyle w:val="Lienhypertexte"/>
                <w:noProof/>
              </w:rPr>
              <w:t>prix</w:t>
            </w:r>
            <w:r w:rsidR="00E60809" w:rsidRPr="00FC6162">
              <w:rPr>
                <w:rStyle w:val="Lienhypertexte"/>
                <w:noProof/>
                <w:spacing w:val="-5"/>
              </w:rPr>
              <w:t xml:space="preserve"> </w:t>
            </w:r>
            <w:r w:rsidR="00E60809" w:rsidRPr="00FC6162">
              <w:rPr>
                <w:rStyle w:val="Lienhypertexte"/>
                <w:noProof/>
                <w:spacing w:val="-2"/>
              </w:rPr>
              <w:t>pratiqués</w:t>
            </w:r>
            <w:r w:rsidR="00E60809">
              <w:rPr>
                <w:noProof/>
                <w:webHidden/>
              </w:rPr>
              <w:tab/>
            </w:r>
            <w:r w:rsidR="00E60809">
              <w:rPr>
                <w:noProof/>
                <w:webHidden/>
              </w:rPr>
              <w:fldChar w:fldCharType="begin"/>
            </w:r>
            <w:r w:rsidR="00E60809">
              <w:rPr>
                <w:noProof/>
                <w:webHidden/>
              </w:rPr>
              <w:instrText xml:space="preserve"> PAGEREF _Toc224744854 \h </w:instrText>
            </w:r>
            <w:r w:rsidR="00E60809">
              <w:rPr>
                <w:noProof/>
                <w:webHidden/>
              </w:rPr>
            </w:r>
            <w:r w:rsidR="00E60809">
              <w:rPr>
                <w:noProof/>
                <w:webHidden/>
              </w:rPr>
              <w:fldChar w:fldCharType="separate"/>
            </w:r>
            <w:r w:rsidR="00F023F3">
              <w:rPr>
                <w:noProof/>
                <w:webHidden/>
              </w:rPr>
              <w:t>5</w:t>
            </w:r>
            <w:r w:rsidR="00E60809">
              <w:rPr>
                <w:noProof/>
                <w:webHidden/>
              </w:rPr>
              <w:fldChar w:fldCharType="end"/>
            </w:r>
          </w:hyperlink>
        </w:p>
        <w:p w14:paraId="49D1C5BB" w14:textId="0EEB5418"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55" w:history="1">
            <w:r w:rsidR="00E60809" w:rsidRPr="00FC6162">
              <w:rPr>
                <w:rStyle w:val="Lienhypertexte"/>
                <w:noProof/>
              </w:rPr>
              <w:t>b.</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spacing w:val="-7"/>
              </w:rPr>
              <w:t>Evolution des prix</w:t>
            </w:r>
            <w:r w:rsidR="00E60809">
              <w:rPr>
                <w:noProof/>
                <w:webHidden/>
              </w:rPr>
              <w:tab/>
            </w:r>
            <w:r w:rsidR="00E60809">
              <w:rPr>
                <w:noProof/>
                <w:webHidden/>
              </w:rPr>
              <w:fldChar w:fldCharType="begin"/>
            </w:r>
            <w:r w:rsidR="00E60809">
              <w:rPr>
                <w:noProof/>
                <w:webHidden/>
              </w:rPr>
              <w:instrText xml:space="preserve"> PAGEREF _Toc224744855 \h </w:instrText>
            </w:r>
            <w:r w:rsidR="00E60809">
              <w:rPr>
                <w:noProof/>
                <w:webHidden/>
              </w:rPr>
            </w:r>
            <w:r w:rsidR="00E60809">
              <w:rPr>
                <w:noProof/>
                <w:webHidden/>
              </w:rPr>
              <w:fldChar w:fldCharType="separate"/>
            </w:r>
            <w:r w:rsidR="00F023F3">
              <w:rPr>
                <w:noProof/>
                <w:webHidden/>
              </w:rPr>
              <w:t>6</w:t>
            </w:r>
            <w:r w:rsidR="00E60809">
              <w:rPr>
                <w:noProof/>
                <w:webHidden/>
              </w:rPr>
              <w:fldChar w:fldCharType="end"/>
            </w:r>
          </w:hyperlink>
        </w:p>
        <w:p w14:paraId="0F9B7C04" w14:textId="722DB17A"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56" w:history="1">
            <w:r w:rsidR="00E60809" w:rsidRPr="00FC6162">
              <w:rPr>
                <w:rStyle w:val="Lienhypertexte"/>
                <w:noProof/>
              </w:rPr>
              <w:t>c.</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Clause</w:t>
            </w:r>
            <w:r w:rsidR="00E60809" w:rsidRPr="00FC6162">
              <w:rPr>
                <w:rStyle w:val="Lienhypertexte"/>
                <w:noProof/>
                <w:spacing w:val="-2"/>
              </w:rPr>
              <w:t xml:space="preserve"> </w:t>
            </w:r>
            <w:r w:rsidR="00E60809" w:rsidRPr="00FC6162">
              <w:rPr>
                <w:rStyle w:val="Lienhypertexte"/>
                <w:noProof/>
              </w:rPr>
              <w:t>de</w:t>
            </w:r>
            <w:r w:rsidR="00E60809" w:rsidRPr="00FC6162">
              <w:rPr>
                <w:rStyle w:val="Lienhypertexte"/>
                <w:noProof/>
                <w:spacing w:val="-1"/>
              </w:rPr>
              <w:t xml:space="preserve"> </w:t>
            </w:r>
            <w:r w:rsidR="00E60809" w:rsidRPr="00FC6162">
              <w:rPr>
                <w:rStyle w:val="Lienhypertexte"/>
                <w:noProof/>
                <w:spacing w:val="-2"/>
              </w:rPr>
              <w:t>butoir</w:t>
            </w:r>
            <w:r w:rsidR="00E60809">
              <w:rPr>
                <w:noProof/>
                <w:webHidden/>
              </w:rPr>
              <w:tab/>
            </w:r>
            <w:r w:rsidR="00E60809">
              <w:rPr>
                <w:noProof/>
                <w:webHidden/>
              </w:rPr>
              <w:fldChar w:fldCharType="begin"/>
            </w:r>
            <w:r w:rsidR="00E60809">
              <w:rPr>
                <w:noProof/>
                <w:webHidden/>
              </w:rPr>
              <w:instrText xml:space="preserve"> PAGEREF _Toc224744856 \h </w:instrText>
            </w:r>
            <w:r w:rsidR="00E60809">
              <w:rPr>
                <w:noProof/>
                <w:webHidden/>
              </w:rPr>
            </w:r>
            <w:r w:rsidR="00E60809">
              <w:rPr>
                <w:noProof/>
                <w:webHidden/>
              </w:rPr>
              <w:fldChar w:fldCharType="separate"/>
            </w:r>
            <w:r w:rsidR="00F023F3">
              <w:rPr>
                <w:noProof/>
                <w:webHidden/>
              </w:rPr>
              <w:t>6</w:t>
            </w:r>
            <w:r w:rsidR="00E60809">
              <w:rPr>
                <w:noProof/>
                <w:webHidden/>
              </w:rPr>
              <w:fldChar w:fldCharType="end"/>
            </w:r>
          </w:hyperlink>
        </w:p>
        <w:p w14:paraId="5AF15A34" w14:textId="4C022079"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57" w:history="1">
            <w:r w:rsidR="00E60809" w:rsidRPr="00FC6162">
              <w:rPr>
                <w:rStyle w:val="Lienhypertexte"/>
                <w:noProof/>
              </w:rPr>
              <w:t>d.</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Clause</w:t>
            </w:r>
            <w:r w:rsidR="00E60809" w:rsidRPr="00FC6162">
              <w:rPr>
                <w:rStyle w:val="Lienhypertexte"/>
                <w:noProof/>
                <w:spacing w:val="-4"/>
              </w:rPr>
              <w:t xml:space="preserve"> </w:t>
            </w:r>
            <w:r w:rsidR="00E60809" w:rsidRPr="00FC6162">
              <w:rPr>
                <w:rStyle w:val="Lienhypertexte"/>
                <w:noProof/>
              </w:rPr>
              <w:t>de</w:t>
            </w:r>
            <w:r w:rsidR="00E60809" w:rsidRPr="00FC6162">
              <w:rPr>
                <w:rStyle w:val="Lienhypertexte"/>
                <w:noProof/>
                <w:spacing w:val="-1"/>
              </w:rPr>
              <w:t xml:space="preserve"> </w:t>
            </w:r>
            <w:r w:rsidR="00E60809" w:rsidRPr="00FC6162">
              <w:rPr>
                <w:rStyle w:val="Lienhypertexte"/>
                <w:noProof/>
              </w:rPr>
              <w:t>sauvegarde</w:t>
            </w:r>
            <w:r w:rsidR="00E60809">
              <w:rPr>
                <w:noProof/>
                <w:webHidden/>
              </w:rPr>
              <w:tab/>
            </w:r>
            <w:r w:rsidR="00E60809">
              <w:rPr>
                <w:noProof/>
                <w:webHidden/>
              </w:rPr>
              <w:fldChar w:fldCharType="begin"/>
            </w:r>
            <w:r w:rsidR="00E60809">
              <w:rPr>
                <w:noProof/>
                <w:webHidden/>
              </w:rPr>
              <w:instrText xml:space="preserve"> PAGEREF _Toc224744857 \h </w:instrText>
            </w:r>
            <w:r w:rsidR="00E60809">
              <w:rPr>
                <w:noProof/>
                <w:webHidden/>
              </w:rPr>
            </w:r>
            <w:r w:rsidR="00E60809">
              <w:rPr>
                <w:noProof/>
                <w:webHidden/>
              </w:rPr>
              <w:fldChar w:fldCharType="separate"/>
            </w:r>
            <w:r w:rsidR="00F023F3">
              <w:rPr>
                <w:noProof/>
                <w:webHidden/>
              </w:rPr>
              <w:t>6</w:t>
            </w:r>
            <w:r w:rsidR="00E60809">
              <w:rPr>
                <w:noProof/>
                <w:webHidden/>
              </w:rPr>
              <w:fldChar w:fldCharType="end"/>
            </w:r>
          </w:hyperlink>
        </w:p>
        <w:p w14:paraId="781E51EE" w14:textId="39C788A2" w:rsidR="00E60809" w:rsidRDefault="00F60381">
          <w:pPr>
            <w:pStyle w:val="TM1"/>
            <w:tabs>
              <w:tab w:val="left" w:pos="440"/>
              <w:tab w:val="right" w:leader="dot" w:pos="10199"/>
            </w:tabs>
            <w:rPr>
              <w:rFonts w:eastAsiaTheme="minorEastAsia" w:cstheme="minorBidi"/>
              <w:b w:val="0"/>
              <w:bCs w:val="0"/>
              <w:i w:val="0"/>
              <w:iCs w:val="0"/>
              <w:noProof/>
              <w:kern w:val="2"/>
              <w:lang w:eastAsia="fr-FR"/>
              <w14:ligatures w14:val="standardContextual"/>
            </w:rPr>
          </w:pPr>
          <w:hyperlink w:anchor="_Toc224744858" w:history="1">
            <w:r w:rsidR="00E60809" w:rsidRPr="00FC6162">
              <w:rPr>
                <w:rStyle w:val="Lienhypertexte"/>
                <w:noProof/>
              </w:rPr>
              <w:t>8</w:t>
            </w:r>
            <w:r w:rsidR="00E60809">
              <w:rPr>
                <w:rFonts w:eastAsiaTheme="minorEastAsia" w:cstheme="minorBidi"/>
                <w:b w:val="0"/>
                <w:bCs w:val="0"/>
                <w:i w:val="0"/>
                <w:iCs w:val="0"/>
                <w:noProof/>
                <w:kern w:val="2"/>
                <w:lang w:eastAsia="fr-FR"/>
                <w14:ligatures w14:val="standardContextual"/>
              </w:rPr>
              <w:tab/>
            </w:r>
            <w:r w:rsidR="00E60809" w:rsidRPr="00FC6162">
              <w:rPr>
                <w:rStyle w:val="Lienhypertexte"/>
                <w:noProof/>
              </w:rPr>
              <w:t>- Sous-traitance</w:t>
            </w:r>
            <w:r w:rsidR="00E60809">
              <w:rPr>
                <w:noProof/>
                <w:webHidden/>
              </w:rPr>
              <w:tab/>
            </w:r>
            <w:r w:rsidR="00E60809">
              <w:rPr>
                <w:noProof/>
                <w:webHidden/>
              </w:rPr>
              <w:fldChar w:fldCharType="begin"/>
            </w:r>
            <w:r w:rsidR="00E60809">
              <w:rPr>
                <w:noProof/>
                <w:webHidden/>
              </w:rPr>
              <w:instrText xml:space="preserve"> PAGEREF _Toc224744858 \h </w:instrText>
            </w:r>
            <w:r w:rsidR="00E60809">
              <w:rPr>
                <w:noProof/>
                <w:webHidden/>
              </w:rPr>
            </w:r>
            <w:r w:rsidR="00E60809">
              <w:rPr>
                <w:noProof/>
                <w:webHidden/>
              </w:rPr>
              <w:fldChar w:fldCharType="separate"/>
            </w:r>
            <w:r w:rsidR="00F023F3">
              <w:rPr>
                <w:noProof/>
                <w:webHidden/>
              </w:rPr>
              <w:t>7</w:t>
            </w:r>
            <w:r w:rsidR="00E60809">
              <w:rPr>
                <w:noProof/>
                <w:webHidden/>
              </w:rPr>
              <w:fldChar w:fldCharType="end"/>
            </w:r>
          </w:hyperlink>
        </w:p>
        <w:p w14:paraId="3E3A1DE2" w14:textId="05F8074D" w:rsidR="00E60809" w:rsidRDefault="00F60381">
          <w:pPr>
            <w:pStyle w:val="TM1"/>
            <w:tabs>
              <w:tab w:val="left" w:pos="440"/>
              <w:tab w:val="right" w:leader="dot" w:pos="10199"/>
            </w:tabs>
            <w:rPr>
              <w:rFonts w:eastAsiaTheme="minorEastAsia" w:cstheme="minorBidi"/>
              <w:b w:val="0"/>
              <w:bCs w:val="0"/>
              <w:i w:val="0"/>
              <w:iCs w:val="0"/>
              <w:noProof/>
              <w:kern w:val="2"/>
              <w:lang w:eastAsia="fr-FR"/>
              <w14:ligatures w14:val="standardContextual"/>
            </w:rPr>
          </w:pPr>
          <w:hyperlink w:anchor="_Toc224744859" w:history="1">
            <w:r w:rsidR="00E60809" w:rsidRPr="00FC6162">
              <w:rPr>
                <w:rStyle w:val="Lienhypertexte"/>
                <w:noProof/>
              </w:rPr>
              <w:t>9</w:t>
            </w:r>
            <w:r w:rsidR="00E60809">
              <w:rPr>
                <w:rFonts w:eastAsiaTheme="minorEastAsia" w:cstheme="minorBidi"/>
                <w:b w:val="0"/>
                <w:bCs w:val="0"/>
                <w:i w:val="0"/>
                <w:iCs w:val="0"/>
                <w:noProof/>
                <w:kern w:val="2"/>
                <w:lang w:eastAsia="fr-FR"/>
                <w14:ligatures w14:val="standardContextual"/>
              </w:rPr>
              <w:tab/>
            </w:r>
            <w:r w:rsidR="00E60809" w:rsidRPr="00FC6162">
              <w:rPr>
                <w:rStyle w:val="Lienhypertexte"/>
                <w:noProof/>
              </w:rPr>
              <w:t>– Bon de commande</w:t>
            </w:r>
            <w:r w:rsidR="00E60809">
              <w:rPr>
                <w:noProof/>
                <w:webHidden/>
              </w:rPr>
              <w:tab/>
            </w:r>
            <w:r w:rsidR="00E60809">
              <w:rPr>
                <w:noProof/>
                <w:webHidden/>
              </w:rPr>
              <w:fldChar w:fldCharType="begin"/>
            </w:r>
            <w:r w:rsidR="00E60809">
              <w:rPr>
                <w:noProof/>
                <w:webHidden/>
              </w:rPr>
              <w:instrText xml:space="preserve"> PAGEREF _Toc224744859 \h </w:instrText>
            </w:r>
            <w:r w:rsidR="00E60809">
              <w:rPr>
                <w:noProof/>
                <w:webHidden/>
              </w:rPr>
            </w:r>
            <w:r w:rsidR="00E60809">
              <w:rPr>
                <w:noProof/>
                <w:webHidden/>
              </w:rPr>
              <w:fldChar w:fldCharType="separate"/>
            </w:r>
            <w:r w:rsidR="00F023F3">
              <w:rPr>
                <w:noProof/>
                <w:webHidden/>
              </w:rPr>
              <w:t>7</w:t>
            </w:r>
            <w:r w:rsidR="00E60809">
              <w:rPr>
                <w:noProof/>
                <w:webHidden/>
              </w:rPr>
              <w:fldChar w:fldCharType="end"/>
            </w:r>
          </w:hyperlink>
        </w:p>
        <w:p w14:paraId="56993BD8" w14:textId="11F84113" w:rsidR="00E60809" w:rsidRDefault="00F60381">
          <w:pPr>
            <w:pStyle w:val="TM1"/>
            <w:tabs>
              <w:tab w:val="left" w:pos="660"/>
              <w:tab w:val="right" w:leader="dot" w:pos="10199"/>
            </w:tabs>
            <w:rPr>
              <w:rFonts w:eastAsiaTheme="minorEastAsia" w:cstheme="minorBidi"/>
              <w:b w:val="0"/>
              <w:bCs w:val="0"/>
              <w:i w:val="0"/>
              <w:iCs w:val="0"/>
              <w:noProof/>
              <w:kern w:val="2"/>
              <w:lang w:eastAsia="fr-FR"/>
              <w14:ligatures w14:val="standardContextual"/>
            </w:rPr>
          </w:pPr>
          <w:hyperlink w:anchor="_Toc224744860" w:history="1">
            <w:r w:rsidR="00E60809" w:rsidRPr="00FC6162">
              <w:rPr>
                <w:rStyle w:val="Lienhypertexte"/>
                <w:noProof/>
              </w:rPr>
              <w:t>10</w:t>
            </w:r>
            <w:r w:rsidR="00E60809">
              <w:rPr>
                <w:rFonts w:eastAsiaTheme="minorEastAsia" w:cstheme="minorBidi"/>
                <w:b w:val="0"/>
                <w:bCs w:val="0"/>
                <w:i w:val="0"/>
                <w:iCs w:val="0"/>
                <w:noProof/>
                <w:kern w:val="2"/>
                <w:lang w:eastAsia="fr-FR"/>
                <w14:ligatures w14:val="standardContextual"/>
              </w:rPr>
              <w:tab/>
            </w:r>
            <w:r w:rsidR="00E60809" w:rsidRPr="00FC6162">
              <w:rPr>
                <w:rStyle w:val="Lienhypertexte"/>
                <w:noProof/>
              </w:rPr>
              <w:t>-  Délai</w:t>
            </w:r>
            <w:r w:rsidR="00E60809">
              <w:rPr>
                <w:noProof/>
                <w:webHidden/>
              </w:rPr>
              <w:tab/>
            </w:r>
            <w:r w:rsidR="00E60809">
              <w:rPr>
                <w:noProof/>
                <w:webHidden/>
              </w:rPr>
              <w:fldChar w:fldCharType="begin"/>
            </w:r>
            <w:r w:rsidR="00E60809">
              <w:rPr>
                <w:noProof/>
                <w:webHidden/>
              </w:rPr>
              <w:instrText xml:space="preserve"> PAGEREF _Toc224744860 \h </w:instrText>
            </w:r>
            <w:r w:rsidR="00E60809">
              <w:rPr>
                <w:noProof/>
                <w:webHidden/>
              </w:rPr>
            </w:r>
            <w:r w:rsidR="00E60809">
              <w:rPr>
                <w:noProof/>
                <w:webHidden/>
              </w:rPr>
              <w:fldChar w:fldCharType="separate"/>
            </w:r>
            <w:r w:rsidR="00F023F3">
              <w:rPr>
                <w:noProof/>
                <w:webHidden/>
              </w:rPr>
              <w:t>7</w:t>
            </w:r>
            <w:r w:rsidR="00E60809">
              <w:rPr>
                <w:noProof/>
                <w:webHidden/>
              </w:rPr>
              <w:fldChar w:fldCharType="end"/>
            </w:r>
          </w:hyperlink>
        </w:p>
        <w:p w14:paraId="4F99B804" w14:textId="2F6F6D8E"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61" w:history="1">
            <w:r w:rsidR="00E60809" w:rsidRPr="00FC6162">
              <w:rPr>
                <w:rStyle w:val="Lienhypertexte"/>
                <w:noProof/>
              </w:rPr>
              <w:t>a.</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Délais d’exécution des prestations</w:t>
            </w:r>
            <w:r w:rsidR="00E60809">
              <w:rPr>
                <w:noProof/>
                <w:webHidden/>
              </w:rPr>
              <w:tab/>
            </w:r>
            <w:r w:rsidR="00E60809">
              <w:rPr>
                <w:noProof/>
                <w:webHidden/>
              </w:rPr>
              <w:fldChar w:fldCharType="begin"/>
            </w:r>
            <w:r w:rsidR="00E60809">
              <w:rPr>
                <w:noProof/>
                <w:webHidden/>
              </w:rPr>
              <w:instrText xml:space="preserve"> PAGEREF _Toc224744861 \h </w:instrText>
            </w:r>
            <w:r w:rsidR="00E60809">
              <w:rPr>
                <w:noProof/>
                <w:webHidden/>
              </w:rPr>
            </w:r>
            <w:r w:rsidR="00E60809">
              <w:rPr>
                <w:noProof/>
                <w:webHidden/>
              </w:rPr>
              <w:fldChar w:fldCharType="separate"/>
            </w:r>
            <w:r w:rsidR="00F023F3">
              <w:rPr>
                <w:noProof/>
                <w:webHidden/>
              </w:rPr>
              <w:t>7</w:t>
            </w:r>
            <w:r w:rsidR="00E60809">
              <w:rPr>
                <w:noProof/>
                <w:webHidden/>
              </w:rPr>
              <w:fldChar w:fldCharType="end"/>
            </w:r>
          </w:hyperlink>
        </w:p>
        <w:p w14:paraId="57355688" w14:textId="3172A4E4"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62" w:history="1">
            <w:r w:rsidR="00E60809" w:rsidRPr="00FC6162">
              <w:rPr>
                <w:rStyle w:val="Lienhypertexte"/>
                <w:noProof/>
              </w:rPr>
              <w:t>b.</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Prolongation du délai d’exécution</w:t>
            </w:r>
            <w:r w:rsidR="00E60809">
              <w:rPr>
                <w:noProof/>
                <w:webHidden/>
              </w:rPr>
              <w:tab/>
            </w:r>
            <w:r w:rsidR="00E60809">
              <w:rPr>
                <w:noProof/>
                <w:webHidden/>
              </w:rPr>
              <w:fldChar w:fldCharType="begin"/>
            </w:r>
            <w:r w:rsidR="00E60809">
              <w:rPr>
                <w:noProof/>
                <w:webHidden/>
              </w:rPr>
              <w:instrText xml:space="preserve"> PAGEREF _Toc224744862 \h </w:instrText>
            </w:r>
            <w:r w:rsidR="00E60809">
              <w:rPr>
                <w:noProof/>
                <w:webHidden/>
              </w:rPr>
            </w:r>
            <w:r w:rsidR="00E60809">
              <w:rPr>
                <w:noProof/>
                <w:webHidden/>
              </w:rPr>
              <w:fldChar w:fldCharType="separate"/>
            </w:r>
            <w:r w:rsidR="00F023F3">
              <w:rPr>
                <w:noProof/>
                <w:webHidden/>
              </w:rPr>
              <w:t>8</w:t>
            </w:r>
            <w:r w:rsidR="00E60809">
              <w:rPr>
                <w:noProof/>
                <w:webHidden/>
              </w:rPr>
              <w:fldChar w:fldCharType="end"/>
            </w:r>
          </w:hyperlink>
        </w:p>
        <w:p w14:paraId="34457A85" w14:textId="6ABDA66C"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63" w:history="1">
            <w:r w:rsidR="00E60809" w:rsidRPr="00FC6162">
              <w:rPr>
                <w:rStyle w:val="Lienhypertexte"/>
                <w:noProof/>
              </w:rPr>
              <w:t>c.</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Sursis d’exécution</w:t>
            </w:r>
            <w:r w:rsidR="00E60809">
              <w:rPr>
                <w:noProof/>
                <w:webHidden/>
              </w:rPr>
              <w:tab/>
            </w:r>
            <w:r w:rsidR="00E60809">
              <w:rPr>
                <w:noProof/>
                <w:webHidden/>
              </w:rPr>
              <w:fldChar w:fldCharType="begin"/>
            </w:r>
            <w:r w:rsidR="00E60809">
              <w:rPr>
                <w:noProof/>
                <w:webHidden/>
              </w:rPr>
              <w:instrText xml:space="preserve"> PAGEREF _Toc224744863 \h </w:instrText>
            </w:r>
            <w:r w:rsidR="00E60809">
              <w:rPr>
                <w:noProof/>
                <w:webHidden/>
              </w:rPr>
            </w:r>
            <w:r w:rsidR="00E60809">
              <w:rPr>
                <w:noProof/>
                <w:webHidden/>
              </w:rPr>
              <w:fldChar w:fldCharType="separate"/>
            </w:r>
            <w:r w:rsidR="00F023F3">
              <w:rPr>
                <w:noProof/>
                <w:webHidden/>
              </w:rPr>
              <w:t>8</w:t>
            </w:r>
            <w:r w:rsidR="00E60809">
              <w:rPr>
                <w:noProof/>
                <w:webHidden/>
              </w:rPr>
              <w:fldChar w:fldCharType="end"/>
            </w:r>
          </w:hyperlink>
        </w:p>
        <w:p w14:paraId="687A155C" w14:textId="56A319BD" w:rsidR="00E60809" w:rsidRDefault="00F60381">
          <w:pPr>
            <w:pStyle w:val="TM1"/>
            <w:tabs>
              <w:tab w:val="left" w:pos="660"/>
              <w:tab w:val="right" w:leader="dot" w:pos="10199"/>
            </w:tabs>
            <w:rPr>
              <w:rFonts w:eastAsiaTheme="minorEastAsia" w:cstheme="minorBidi"/>
              <w:b w:val="0"/>
              <w:bCs w:val="0"/>
              <w:i w:val="0"/>
              <w:iCs w:val="0"/>
              <w:noProof/>
              <w:kern w:val="2"/>
              <w:lang w:eastAsia="fr-FR"/>
              <w14:ligatures w14:val="standardContextual"/>
            </w:rPr>
          </w:pPr>
          <w:hyperlink w:anchor="_Toc224744864" w:history="1">
            <w:r w:rsidR="00E60809" w:rsidRPr="00FC6162">
              <w:rPr>
                <w:rStyle w:val="Lienhypertexte"/>
                <w:noProof/>
              </w:rPr>
              <w:t>11</w:t>
            </w:r>
            <w:r w:rsidR="00E60809">
              <w:rPr>
                <w:rFonts w:eastAsiaTheme="minorEastAsia" w:cstheme="minorBidi"/>
                <w:b w:val="0"/>
                <w:bCs w:val="0"/>
                <w:i w:val="0"/>
                <w:iCs w:val="0"/>
                <w:noProof/>
                <w:kern w:val="2"/>
                <w:lang w:eastAsia="fr-FR"/>
                <w14:ligatures w14:val="standardContextual"/>
              </w:rPr>
              <w:tab/>
            </w:r>
            <w:r w:rsidR="00E60809" w:rsidRPr="00FC6162">
              <w:rPr>
                <w:rStyle w:val="Lienhypertexte"/>
                <w:noProof/>
              </w:rPr>
              <w:t>- Conditions d’exécution du marché</w:t>
            </w:r>
            <w:r w:rsidR="00E60809">
              <w:rPr>
                <w:noProof/>
                <w:webHidden/>
              </w:rPr>
              <w:tab/>
            </w:r>
            <w:r w:rsidR="00E60809">
              <w:rPr>
                <w:noProof/>
                <w:webHidden/>
              </w:rPr>
              <w:fldChar w:fldCharType="begin"/>
            </w:r>
            <w:r w:rsidR="00E60809">
              <w:rPr>
                <w:noProof/>
                <w:webHidden/>
              </w:rPr>
              <w:instrText xml:space="preserve"> PAGEREF _Toc224744864 \h </w:instrText>
            </w:r>
            <w:r w:rsidR="00E60809">
              <w:rPr>
                <w:noProof/>
                <w:webHidden/>
              </w:rPr>
            </w:r>
            <w:r w:rsidR="00E60809">
              <w:rPr>
                <w:noProof/>
                <w:webHidden/>
              </w:rPr>
              <w:fldChar w:fldCharType="separate"/>
            </w:r>
            <w:r w:rsidR="00F023F3">
              <w:rPr>
                <w:noProof/>
                <w:webHidden/>
              </w:rPr>
              <w:t>8</w:t>
            </w:r>
            <w:r w:rsidR="00E60809">
              <w:rPr>
                <w:noProof/>
                <w:webHidden/>
              </w:rPr>
              <w:fldChar w:fldCharType="end"/>
            </w:r>
          </w:hyperlink>
        </w:p>
        <w:p w14:paraId="2E924A7B" w14:textId="50303550"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65" w:history="1">
            <w:r w:rsidR="00E60809" w:rsidRPr="00FC6162">
              <w:rPr>
                <w:rStyle w:val="Lienhypertexte"/>
                <w:noProof/>
              </w:rPr>
              <w:t>a.</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Études techniques et implantation des équipements</w:t>
            </w:r>
            <w:r w:rsidR="00E60809">
              <w:rPr>
                <w:noProof/>
                <w:webHidden/>
              </w:rPr>
              <w:tab/>
            </w:r>
            <w:r w:rsidR="00E60809">
              <w:rPr>
                <w:noProof/>
                <w:webHidden/>
              </w:rPr>
              <w:fldChar w:fldCharType="begin"/>
            </w:r>
            <w:r w:rsidR="00E60809">
              <w:rPr>
                <w:noProof/>
                <w:webHidden/>
              </w:rPr>
              <w:instrText xml:space="preserve"> PAGEREF _Toc224744865 \h </w:instrText>
            </w:r>
            <w:r w:rsidR="00E60809">
              <w:rPr>
                <w:noProof/>
                <w:webHidden/>
              </w:rPr>
            </w:r>
            <w:r w:rsidR="00E60809">
              <w:rPr>
                <w:noProof/>
                <w:webHidden/>
              </w:rPr>
              <w:fldChar w:fldCharType="separate"/>
            </w:r>
            <w:r w:rsidR="00F023F3">
              <w:rPr>
                <w:noProof/>
                <w:webHidden/>
              </w:rPr>
              <w:t>8</w:t>
            </w:r>
            <w:r w:rsidR="00E60809">
              <w:rPr>
                <w:noProof/>
                <w:webHidden/>
              </w:rPr>
              <w:fldChar w:fldCharType="end"/>
            </w:r>
          </w:hyperlink>
        </w:p>
        <w:p w14:paraId="3D402547" w14:textId="638D1E22"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66" w:history="1">
            <w:r w:rsidR="00E60809" w:rsidRPr="00FC6162">
              <w:rPr>
                <w:rStyle w:val="Lienhypertexte"/>
                <w:noProof/>
              </w:rPr>
              <w:t>b.</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Installation et mise en service</w:t>
            </w:r>
            <w:r w:rsidR="00E60809">
              <w:rPr>
                <w:noProof/>
                <w:webHidden/>
              </w:rPr>
              <w:tab/>
            </w:r>
            <w:r w:rsidR="00E60809">
              <w:rPr>
                <w:noProof/>
                <w:webHidden/>
              </w:rPr>
              <w:fldChar w:fldCharType="begin"/>
            </w:r>
            <w:r w:rsidR="00E60809">
              <w:rPr>
                <w:noProof/>
                <w:webHidden/>
              </w:rPr>
              <w:instrText xml:space="preserve"> PAGEREF _Toc224744866 \h </w:instrText>
            </w:r>
            <w:r w:rsidR="00E60809">
              <w:rPr>
                <w:noProof/>
                <w:webHidden/>
              </w:rPr>
            </w:r>
            <w:r w:rsidR="00E60809">
              <w:rPr>
                <w:noProof/>
                <w:webHidden/>
              </w:rPr>
              <w:fldChar w:fldCharType="separate"/>
            </w:r>
            <w:r w:rsidR="00F023F3">
              <w:rPr>
                <w:noProof/>
                <w:webHidden/>
              </w:rPr>
              <w:t>8</w:t>
            </w:r>
            <w:r w:rsidR="00E60809">
              <w:rPr>
                <w:noProof/>
                <w:webHidden/>
              </w:rPr>
              <w:fldChar w:fldCharType="end"/>
            </w:r>
          </w:hyperlink>
        </w:p>
        <w:p w14:paraId="60E2F167" w14:textId="73E93146"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67" w:history="1">
            <w:r w:rsidR="00E60809" w:rsidRPr="00FC6162">
              <w:rPr>
                <w:rStyle w:val="Lienhypertexte"/>
                <w:noProof/>
              </w:rPr>
              <w:t>c.</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Exploitation de la solution logicielle</w:t>
            </w:r>
            <w:r w:rsidR="00E60809">
              <w:rPr>
                <w:noProof/>
                <w:webHidden/>
              </w:rPr>
              <w:tab/>
            </w:r>
            <w:r w:rsidR="00E60809">
              <w:rPr>
                <w:noProof/>
                <w:webHidden/>
              </w:rPr>
              <w:fldChar w:fldCharType="begin"/>
            </w:r>
            <w:r w:rsidR="00E60809">
              <w:rPr>
                <w:noProof/>
                <w:webHidden/>
              </w:rPr>
              <w:instrText xml:space="preserve"> PAGEREF _Toc224744867 \h </w:instrText>
            </w:r>
            <w:r w:rsidR="00E60809">
              <w:rPr>
                <w:noProof/>
                <w:webHidden/>
              </w:rPr>
            </w:r>
            <w:r w:rsidR="00E60809">
              <w:rPr>
                <w:noProof/>
                <w:webHidden/>
              </w:rPr>
              <w:fldChar w:fldCharType="separate"/>
            </w:r>
            <w:r w:rsidR="00F023F3">
              <w:rPr>
                <w:noProof/>
                <w:webHidden/>
              </w:rPr>
              <w:t>9</w:t>
            </w:r>
            <w:r w:rsidR="00E60809">
              <w:rPr>
                <w:noProof/>
                <w:webHidden/>
              </w:rPr>
              <w:fldChar w:fldCharType="end"/>
            </w:r>
          </w:hyperlink>
        </w:p>
        <w:p w14:paraId="7D53E9BC" w14:textId="52E81252"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68" w:history="1">
            <w:r w:rsidR="00E60809" w:rsidRPr="00FC6162">
              <w:rPr>
                <w:rStyle w:val="Lienhypertexte"/>
                <w:noProof/>
              </w:rPr>
              <w:t>d.</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Formation et documentation</w:t>
            </w:r>
            <w:r w:rsidR="00E60809">
              <w:rPr>
                <w:noProof/>
                <w:webHidden/>
              </w:rPr>
              <w:tab/>
            </w:r>
            <w:r w:rsidR="00E60809">
              <w:rPr>
                <w:noProof/>
                <w:webHidden/>
              </w:rPr>
              <w:fldChar w:fldCharType="begin"/>
            </w:r>
            <w:r w:rsidR="00E60809">
              <w:rPr>
                <w:noProof/>
                <w:webHidden/>
              </w:rPr>
              <w:instrText xml:space="preserve"> PAGEREF _Toc224744868 \h </w:instrText>
            </w:r>
            <w:r w:rsidR="00E60809">
              <w:rPr>
                <w:noProof/>
                <w:webHidden/>
              </w:rPr>
            </w:r>
            <w:r w:rsidR="00E60809">
              <w:rPr>
                <w:noProof/>
                <w:webHidden/>
              </w:rPr>
              <w:fldChar w:fldCharType="separate"/>
            </w:r>
            <w:r w:rsidR="00F023F3">
              <w:rPr>
                <w:noProof/>
                <w:webHidden/>
              </w:rPr>
              <w:t>9</w:t>
            </w:r>
            <w:r w:rsidR="00E60809">
              <w:rPr>
                <w:noProof/>
                <w:webHidden/>
              </w:rPr>
              <w:fldChar w:fldCharType="end"/>
            </w:r>
          </w:hyperlink>
        </w:p>
        <w:p w14:paraId="173AD207" w14:textId="14AA4C48" w:rsidR="00E60809" w:rsidRDefault="00F60381">
          <w:pPr>
            <w:pStyle w:val="TM1"/>
            <w:tabs>
              <w:tab w:val="left" w:pos="660"/>
              <w:tab w:val="right" w:leader="dot" w:pos="10199"/>
            </w:tabs>
            <w:rPr>
              <w:rFonts w:eastAsiaTheme="minorEastAsia" w:cstheme="minorBidi"/>
              <w:b w:val="0"/>
              <w:bCs w:val="0"/>
              <w:i w:val="0"/>
              <w:iCs w:val="0"/>
              <w:noProof/>
              <w:kern w:val="2"/>
              <w:lang w:eastAsia="fr-FR"/>
              <w14:ligatures w14:val="standardContextual"/>
            </w:rPr>
          </w:pPr>
          <w:hyperlink w:anchor="_Toc224744869" w:history="1">
            <w:r w:rsidR="00E60809" w:rsidRPr="00FC6162">
              <w:rPr>
                <w:rStyle w:val="Lienhypertexte"/>
                <w:noProof/>
              </w:rPr>
              <w:t>12</w:t>
            </w:r>
            <w:r w:rsidR="00E60809">
              <w:rPr>
                <w:rFonts w:eastAsiaTheme="minorEastAsia" w:cstheme="minorBidi"/>
                <w:b w:val="0"/>
                <w:bCs w:val="0"/>
                <w:i w:val="0"/>
                <w:iCs w:val="0"/>
                <w:noProof/>
                <w:kern w:val="2"/>
                <w:lang w:eastAsia="fr-FR"/>
                <w14:ligatures w14:val="standardContextual"/>
              </w:rPr>
              <w:tab/>
            </w:r>
            <w:r w:rsidR="00E60809" w:rsidRPr="00FC6162">
              <w:rPr>
                <w:rStyle w:val="Lienhypertexte"/>
                <w:noProof/>
              </w:rPr>
              <w:t>– Opérations de vérification / Réception et Décisions</w:t>
            </w:r>
            <w:r w:rsidR="00E60809">
              <w:rPr>
                <w:noProof/>
                <w:webHidden/>
              </w:rPr>
              <w:tab/>
            </w:r>
            <w:r w:rsidR="00E60809">
              <w:rPr>
                <w:noProof/>
                <w:webHidden/>
              </w:rPr>
              <w:fldChar w:fldCharType="begin"/>
            </w:r>
            <w:r w:rsidR="00E60809">
              <w:rPr>
                <w:noProof/>
                <w:webHidden/>
              </w:rPr>
              <w:instrText xml:space="preserve"> PAGEREF _Toc224744869 \h </w:instrText>
            </w:r>
            <w:r w:rsidR="00E60809">
              <w:rPr>
                <w:noProof/>
                <w:webHidden/>
              </w:rPr>
            </w:r>
            <w:r w:rsidR="00E60809">
              <w:rPr>
                <w:noProof/>
                <w:webHidden/>
              </w:rPr>
              <w:fldChar w:fldCharType="separate"/>
            </w:r>
            <w:r w:rsidR="00F023F3">
              <w:rPr>
                <w:noProof/>
                <w:webHidden/>
              </w:rPr>
              <w:t>9</w:t>
            </w:r>
            <w:r w:rsidR="00E60809">
              <w:rPr>
                <w:noProof/>
                <w:webHidden/>
              </w:rPr>
              <w:fldChar w:fldCharType="end"/>
            </w:r>
          </w:hyperlink>
        </w:p>
        <w:p w14:paraId="46980C6B" w14:textId="3E546A9F"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70" w:history="1">
            <w:r w:rsidR="00E60809" w:rsidRPr="00FC6162">
              <w:rPr>
                <w:rStyle w:val="Lienhypertexte"/>
                <w:noProof/>
              </w:rPr>
              <w:t>a.</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Vérifications et réception des équipements</w:t>
            </w:r>
            <w:r w:rsidR="00E60809">
              <w:rPr>
                <w:noProof/>
                <w:webHidden/>
              </w:rPr>
              <w:tab/>
            </w:r>
            <w:r w:rsidR="00E60809">
              <w:rPr>
                <w:noProof/>
                <w:webHidden/>
              </w:rPr>
              <w:fldChar w:fldCharType="begin"/>
            </w:r>
            <w:r w:rsidR="00E60809">
              <w:rPr>
                <w:noProof/>
                <w:webHidden/>
              </w:rPr>
              <w:instrText xml:space="preserve"> PAGEREF _Toc224744870 \h </w:instrText>
            </w:r>
            <w:r w:rsidR="00E60809">
              <w:rPr>
                <w:noProof/>
                <w:webHidden/>
              </w:rPr>
            </w:r>
            <w:r w:rsidR="00E60809">
              <w:rPr>
                <w:noProof/>
                <w:webHidden/>
              </w:rPr>
              <w:fldChar w:fldCharType="separate"/>
            </w:r>
            <w:r w:rsidR="00F023F3">
              <w:rPr>
                <w:noProof/>
                <w:webHidden/>
              </w:rPr>
              <w:t>9</w:t>
            </w:r>
            <w:r w:rsidR="00E60809">
              <w:rPr>
                <w:noProof/>
                <w:webHidden/>
              </w:rPr>
              <w:fldChar w:fldCharType="end"/>
            </w:r>
          </w:hyperlink>
        </w:p>
        <w:p w14:paraId="52212F59" w14:textId="1C704C44"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71" w:history="1">
            <w:r w:rsidR="00E60809" w:rsidRPr="00FC6162">
              <w:rPr>
                <w:rStyle w:val="Lienhypertexte"/>
                <w:noProof/>
              </w:rPr>
              <w:t>b.</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Vérifications et réception des installations</w:t>
            </w:r>
            <w:r w:rsidR="00E60809">
              <w:rPr>
                <w:noProof/>
                <w:webHidden/>
              </w:rPr>
              <w:tab/>
            </w:r>
            <w:r w:rsidR="00E60809">
              <w:rPr>
                <w:noProof/>
                <w:webHidden/>
              </w:rPr>
              <w:fldChar w:fldCharType="begin"/>
            </w:r>
            <w:r w:rsidR="00E60809">
              <w:rPr>
                <w:noProof/>
                <w:webHidden/>
              </w:rPr>
              <w:instrText xml:space="preserve"> PAGEREF _Toc224744871 \h </w:instrText>
            </w:r>
            <w:r w:rsidR="00E60809">
              <w:rPr>
                <w:noProof/>
                <w:webHidden/>
              </w:rPr>
            </w:r>
            <w:r w:rsidR="00E60809">
              <w:rPr>
                <w:noProof/>
                <w:webHidden/>
              </w:rPr>
              <w:fldChar w:fldCharType="separate"/>
            </w:r>
            <w:r w:rsidR="00F023F3">
              <w:rPr>
                <w:noProof/>
                <w:webHidden/>
              </w:rPr>
              <w:t>9</w:t>
            </w:r>
            <w:r w:rsidR="00E60809">
              <w:rPr>
                <w:noProof/>
                <w:webHidden/>
              </w:rPr>
              <w:fldChar w:fldCharType="end"/>
            </w:r>
          </w:hyperlink>
        </w:p>
        <w:p w14:paraId="5E22584D" w14:textId="1CADBFF7"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72" w:history="1">
            <w:r w:rsidR="00E60809" w:rsidRPr="00FC6162">
              <w:rPr>
                <w:rStyle w:val="Lienhypertexte"/>
                <w:noProof/>
              </w:rPr>
              <w:t>c.</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Vérification du fonctionnement du système</w:t>
            </w:r>
            <w:r w:rsidR="00E60809">
              <w:rPr>
                <w:noProof/>
                <w:webHidden/>
              </w:rPr>
              <w:tab/>
            </w:r>
            <w:r w:rsidR="00E60809">
              <w:rPr>
                <w:noProof/>
                <w:webHidden/>
              </w:rPr>
              <w:fldChar w:fldCharType="begin"/>
            </w:r>
            <w:r w:rsidR="00E60809">
              <w:rPr>
                <w:noProof/>
                <w:webHidden/>
              </w:rPr>
              <w:instrText xml:space="preserve"> PAGEREF _Toc224744872 \h </w:instrText>
            </w:r>
            <w:r w:rsidR="00E60809">
              <w:rPr>
                <w:noProof/>
                <w:webHidden/>
              </w:rPr>
            </w:r>
            <w:r w:rsidR="00E60809">
              <w:rPr>
                <w:noProof/>
                <w:webHidden/>
              </w:rPr>
              <w:fldChar w:fldCharType="separate"/>
            </w:r>
            <w:r w:rsidR="00F023F3">
              <w:rPr>
                <w:noProof/>
                <w:webHidden/>
              </w:rPr>
              <w:t>10</w:t>
            </w:r>
            <w:r w:rsidR="00E60809">
              <w:rPr>
                <w:noProof/>
                <w:webHidden/>
              </w:rPr>
              <w:fldChar w:fldCharType="end"/>
            </w:r>
          </w:hyperlink>
        </w:p>
        <w:p w14:paraId="66A25C2F" w14:textId="4CDBBBCC" w:rsidR="00E60809" w:rsidRDefault="00F60381">
          <w:pPr>
            <w:pStyle w:val="TM1"/>
            <w:tabs>
              <w:tab w:val="left" w:pos="660"/>
              <w:tab w:val="right" w:leader="dot" w:pos="10199"/>
            </w:tabs>
            <w:rPr>
              <w:rFonts w:eastAsiaTheme="minorEastAsia" w:cstheme="minorBidi"/>
              <w:b w:val="0"/>
              <w:bCs w:val="0"/>
              <w:i w:val="0"/>
              <w:iCs w:val="0"/>
              <w:noProof/>
              <w:kern w:val="2"/>
              <w:lang w:eastAsia="fr-FR"/>
              <w14:ligatures w14:val="standardContextual"/>
            </w:rPr>
          </w:pPr>
          <w:hyperlink w:anchor="_Toc224744873" w:history="1">
            <w:r w:rsidR="00E60809" w:rsidRPr="00FC6162">
              <w:rPr>
                <w:rStyle w:val="Lienhypertexte"/>
                <w:noProof/>
              </w:rPr>
              <w:t>13</w:t>
            </w:r>
            <w:r w:rsidR="00E60809">
              <w:rPr>
                <w:rFonts w:eastAsiaTheme="minorEastAsia" w:cstheme="minorBidi"/>
                <w:b w:val="0"/>
                <w:bCs w:val="0"/>
                <w:i w:val="0"/>
                <w:iCs w:val="0"/>
                <w:noProof/>
                <w:kern w:val="2"/>
                <w:lang w:eastAsia="fr-FR"/>
                <w14:ligatures w14:val="standardContextual"/>
              </w:rPr>
              <w:tab/>
            </w:r>
            <w:r w:rsidR="00E60809" w:rsidRPr="00FC6162">
              <w:rPr>
                <w:rStyle w:val="Lienhypertexte"/>
                <w:noProof/>
              </w:rPr>
              <w:t>Maintenance et garantie</w:t>
            </w:r>
            <w:r w:rsidR="00E60809">
              <w:rPr>
                <w:noProof/>
                <w:webHidden/>
              </w:rPr>
              <w:tab/>
            </w:r>
            <w:r w:rsidR="00E60809">
              <w:rPr>
                <w:noProof/>
                <w:webHidden/>
              </w:rPr>
              <w:fldChar w:fldCharType="begin"/>
            </w:r>
            <w:r w:rsidR="00E60809">
              <w:rPr>
                <w:noProof/>
                <w:webHidden/>
              </w:rPr>
              <w:instrText xml:space="preserve"> PAGEREF _Toc224744873 \h </w:instrText>
            </w:r>
            <w:r w:rsidR="00E60809">
              <w:rPr>
                <w:noProof/>
                <w:webHidden/>
              </w:rPr>
            </w:r>
            <w:r w:rsidR="00E60809">
              <w:rPr>
                <w:noProof/>
                <w:webHidden/>
              </w:rPr>
              <w:fldChar w:fldCharType="separate"/>
            </w:r>
            <w:r w:rsidR="00F023F3">
              <w:rPr>
                <w:noProof/>
                <w:webHidden/>
              </w:rPr>
              <w:t>10</w:t>
            </w:r>
            <w:r w:rsidR="00E60809">
              <w:rPr>
                <w:noProof/>
                <w:webHidden/>
              </w:rPr>
              <w:fldChar w:fldCharType="end"/>
            </w:r>
          </w:hyperlink>
        </w:p>
        <w:p w14:paraId="00A744A5" w14:textId="33326276" w:rsidR="00E60809" w:rsidRDefault="00F60381">
          <w:pPr>
            <w:pStyle w:val="TM1"/>
            <w:tabs>
              <w:tab w:val="left" w:pos="660"/>
              <w:tab w:val="right" w:leader="dot" w:pos="10199"/>
            </w:tabs>
            <w:rPr>
              <w:rFonts w:eastAsiaTheme="minorEastAsia" w:cstheme="minorBidi"/>
              <w:b w:val="0"/>
              <w:bCs w:val="0"/>
              <w:i w:val="0"/>
              <w:iCs w:val="0"/>
              <w:noProof/>
              <w:kern w:val="2"/>
              <w:lang w:eastAsia="fr-FR"/>
              <w14:ligatures w14:val="standardContextual"/>
            </w:rPr>
          </w:pPr>
          <w:hyperlink w:anchor="_Toc224744875" w:history="1">
            <w:r w:rsidR="00E60809" w:rsidRPr="00FC6162">
              <w:rPr>
                <w:rStyle w:val="Lienhypertexte"/>
                <w:noProof/>
              </w:rPr>
              <w:t>14</w:t>
            </w:r>
            <w:r w:rsidR="00E60809">
              <w:rPr>
                <w:rFonts w:eastAsiaTheme="minorEastAsia" w:cstheme="minorBidi"/>
                <w:b w:val="0"/>
                <w:bCs w:val="0"/>
                <w:i w:val="0"/>
                <w:iCs w:val="0"/>
                <w:noProof/>
                <w:kern w:val="2"/>
                <w:lang w:eastAsia="fr-FR"/>
                <w14:ligatures w14:val="standardContextual"/>
              </w:rPr>
              <w:tab/>
            </w:r>
            <w:r w:rsidR="00E60809" w:rsidRPr="00FC6162">
              <w:rPr>
                <w:rStyle w:val="Lienhypertexte"/>
                <w:noProof/>
              </w:rPr>
              <w:t>– Obligations du titulaire</w:t>
            </w:r>
            <w:r w:rsidR="00E60809">
              <w:rPr>
                <w:noProof/>
                <w:webHidden/>
              </w:rPr>
              <w:tab/>
            </w:r>
            <w:r w:rsidR="00E60809">
              <w:rPr>
                <w:noProof/>
                <w:webHidden/>
              </w:rPr>
              <w:fldChar w:fldCharType="begin"/>
            </w:r>
            <w:r w:rsidR="00E60809">
              <w:rPr>
                <w:noProof/>
                <w:webHidden/>
              </w:rPr>
              <w:instrText xml:space="preserve"> PAGEREF _Toc224744875 \h </w:instrText>
            </w:r>
            <w:r w:rsidR="00E60809">
              <w:rPr>
                <w:noProof/>
                <w:webHidden/>
              </w:rPr>
            </w:r>
            <w:r w:rsidR="00E60809">
              <w:rPr>
                <w:noProof/>
                <w:webHidden/>
              </w:rPr>
              <w:fldChar w:fldCharType="separate"/>
            </w:r>
            <w:r w:rsidR="00F023F3">
              <w:rPr>
                <w:noProof/>
                <w:webHidden/>
              </w:rPr>
              <w:t>10</w:t>
            </w:r>
            <w:r w:rsidR="00E60809">
              <w:rPr>
                <w:noProof/>
                <w:webHidden/>
              </w:rPr>
              <w:fldChar w:fldCharType="end"/>
            </w:r>
          </w:hyperlink>
        </w:p>
        <w:p w14:paraId="2C0117D4" w14:textId="0A9F16D7"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76" w:history="1">
            <w:r w:rsidR="00E60809" w:rsidRPr="00FC6162">
              <w:rPr>
                <w:rStyle w:val="Lienhypertexte"/>
                <w:noProof/>
              </w:rPr>
              <w:t>a.</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Obligation de résultat</w:t>
            </w:r>
            <w:r w:rsidR="00E60809">
              <w:rPr>
                <w:noProof/>
                <w:webHidden/>
              </w:rPr>
              <w:tab/>
            </w:r>
            <w:r w:rsidR="00E60809">
              <w:rPr>
                <w:noProof/>
                <w:webHidden/>
              </w:rPr>
              <w:fldChar w:fldCharType="begin"/>
            </w:r>
            <w:r w:rsidR="00E60809">
              <w:rPr>
                <w:noProof/>
                <w:webHidden/>
              </w:rPr>
              <w:instrText xml:space="preserve"> PAGEREF _Toc224744876 \h </w:instrText>
            </w:r>
            <w:r w:rsidR="00E60809">
              <w:rPr>
                <w:noProof/>
                <w:webHidden/>
              </w:rPr>
            </w:r>
            <w:r w:rsidR="00E60809">
              <w:rPr>
                <w:noProof/>
                <w:webHidden/>
              </w:rPr>
              <w:fldChar w:fldCharType="separate"/>
            </w:r>
            <w:r w:rsidR="00F023F3">
              <w:rPr>
                <w:noProof/>
                <w:webHidden/>
              </w:rPr>
              <w:t>10</w:t>
            </w:r>
            <w:r w:rsidR="00E60809">
              <w:rPr>
                <w:noProof/>
                <w:webHidden/>
              </w:rPr>
              <w:fldChar w:fldCharType="end"/>
            </w:r>
          </w:hyperlink>
        </w:p>
        <w:p w14:paraId="40FBE819" w14:textId="05ABCB04"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77" w:history="1">
            <w:r w:rsidR="00E60809" w:rsidRPr="00FC6162">
              <w:rPr>
                <w:rStyle w:val="Lienhypertexte"/>
                <w:noProof/>
              </w:rPr>
              <w:t>b.</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Devoir d’information et de conseil</w:t>
            </w:r>
            <w:r w:rsidR="00E60809">
              <w:rPr>
                <w:noProof/>
                <w:webHidden/>
              </w:rPr>
              <w:tab/>
            </w:r>
            <w:r w:rsidR="00E60809">
              <w:rPr>
                <w:noProof/>
                <w:webHidden/>
              </w:rPr>
              <w:fldChar w:fldCharType="begin"/>
            </w:r>
            <w:r w:rsidR="00E60809">
              <w:rPr>
                <w:noProof/>
                <w:webHidden/>
              </w:rPr>
              <w:instrText xml:space="preserve"> PAGEREF _Toc224744877 \h </w:instrText>
            </w:r>
            <w:r w:rsidR="00E60809">
              <w:rPr>
                <w:noProof/>
                <w:webHidden/>
              </w:rPr>
            </w:r>
            <w:r w:rsidR="00E60809">
              <w:rPr>
                <w:noProof/>
                <w:webHidden/>
              </w:rPr>
              <w:fldChar w:fldCharType="separate"/>
            </w:r>
            <w:r w:rsidR="00F023F3">
              <w:rPr>
                <w:noProof/>
                <w:webHidden/>
              </w:rPr>
              <w:t>11</w:t>
            </w:r>
            <w:r w:rsidR="00E60809">
              <w:rPr>
                <w:noProof/>
                <w:webHidden/>
              </w:rPr>
              <w:fldChar w:fldCharType="end"/>
            </w:r>
          </w:hyperlink>
        </w:p>
        <w:p w14:paraId="1B03E262" w14:textId="00B34FCA"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78" w:history="1">
            <w:r w:rsidR="00E60809" w:rsidRPr="00FC6162">
              <w:rPr>
                <w:rStyle w:val="Lienhypertexte"/>
                <w:noProof/>
              </w:rPr>
              <w:t>c.</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Clause relative à la protection des données à caractère personnel</w:t>
            </w:r>
            <w:r w:rsidR="00E60809">
              <w:rPr>
                <w:noProof/>
                <w:webHidden/>
              </w:rPr>
              <w:tab/>
            </w:r>
            <w:r w:rsidR="00E60809">
              <w:rPr>
                <w:noProof/>
                <w:webHidden/>
              </w:rPr>
              <w:fldChar w:fldCharType="begin"/>
            </w:r>
            <w:r w:rsidR="00E60809">
              <w:rPr>
                <w:noProof/>
                <w:webHidden/>
              </w:rPr>
              <w:instrText xml:space="preserve"> PAGEREF _Toc224744878 \h </w:instrText>
            </w:r>
            <w:r w:rsidR="00E60809">
              <w:rPr>
                <w:noProof/>
                <w:webHidden/>
              </w:rPr>
            </w:r>
            <w:r w:rsidR="00E60809">
              <w:rPr>
                <w:noProof/>
                <w:webHidden/>
              </w:rPr>
              <w:fldChar w:fldCharType="separate"/>
            </w:r>
            <w:r w:rsidR="00F023F3">
              <w:rPr>
                <w:noProof/>
                <w:webHidden/>
              </w:rPr>
              <w:t>11</w:t>
            </w:r>
            <w:r w:rsidR="00E60809">
              <w:rPr>
                <w:noProof/>
                <w:webHidden/>
              </w:rPr>
              <w:fldChar w:fldCharType="end"/>
            </w:r>
          </w:hyperlink>
        </w:p>
        <w:p w14:paraId="7F109CEB" w14:textId="553DE194"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79" w:history="1">
            <w:r w:rsidR="00E60809" w:rsidRPr="00FC6162">
              <w:rPr>
                <w:rStyle w:val="Lienhypertexte"/>
                <w:noProof/>
              </w:rPr>
              <w:t>d.</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Règlement intérieur</w:t>
            </w:r>
            <w:r w:rsidR="00E60809">
              <w:rPr>
                <w:noProof/>
                <w:webHidden/>
              </w:rPr>
              <w:tab/>
            </w:r>
            <w:r w:rsidR="00E60809">
              <w:rPr>
                <w:noProof/>
                <w:webHidden/>
              </w:rPr>
              <w:fldChar w:fldCharType="begin"/>
            </w:r>
            <w:r w:rsidR="00E60809">
              <w:rPr>
                <w:noProof/>
                <w:webHidden/>
              </w:rPr>
              <w:instrText xml:space="preserve"> PAGEREF _Toc224744879 \h </w:instrText>
            </w:r>
            <w:r w:rsidR="00E60809">
              <w:rPr>
                <w:noProof/>
                <w:webHidden/>
              </w:rPr>
            </w:r>
            <w:r w:rsidR="00E60809">
              <w:rPr>
                <w:noProof/>
                <w:webHidden/>
              </w:rPr>
              <w:fldChar w:fldCharType="separate"/>
            </w:r>
            <w:r w:rsidR="00F023F3">
              <w:rPr>
                <w:noProof/>
                <w:webHidden/>
              </w:rPr>
              <w:t>12</w:t>
            </w:r>
            <w:r w:rsidR="00E60809">
              <w:rPr>
                <w:noProof/>
                <w:webHidden/>
              </w:rPr>
              <w:fldChar w:fldCharType="end"/>
            </w:r>
          </w:hyperlink>
        </w:p>
        <w:p w14:paraId="3B60E2F9" w14:textId="49B888A3"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80" w:history="1">
            <w:r w:rsidR="00E60809" w:rsidRPr="00FC6162">
              <w:rPr>
                <w:rStyle w:val="Lienhypertexte"/>
                <w:noProof/>
              </w:rPr>
              <w:t>e.</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Continuité du service</w:t>
            </w:r>
            <w:r w:rsidR="00E60809">
              <w:rPr>
                <w:noProof/>
                <w:webHidden/>
              </w:rPr>
              <w:tab/>
            </w:r>
            <w:r w:rsidR="00E60809">
              <w:rPr>
                <w:noProof/>
                <w:webHidden/>
              </w:rPr>
              <w:fldChar w:fldCharType="begin"/>
            </w:r>
            <w:r w:rsidR="00E60809">
              <w:rPr>
                <w:noProof/>
                <w:webHidden/>
              </w:rPr>
              <w:instrText xml:space="preserve"> PAGEREF _Toc224744880 \h </w:instrText>
            </w:r>
            <w:r w:rsidR="00E60809">
              <w:rPr>
                <w:noProof/>
                <w:webHidden/>
              </w:rPr>
            </w:r>
            <w:r w:rsidR="00E60809">
              <w:rPr>
                <w:noProof/>
                <w:webHidden/>
              </w:rPr>
              <w:fldChar w:fldCharType="separate"/>
            </w:r>
            <w:r w:rsidR="00F023F3">
              <w:rPr>
                <w:noProof/>
                <w:webHidden/>
              </w:rPr>
              <w:t>13</w:t>
            </w:r>
            <w:r w:rsidR="00E60809">
              <w:rPr>
                <w:noProof/>
                <w:webHidden/>
              </w:rPr>
              <w:fldChar w:fldCharType="end"/>
            </w:r>
          </w:hyperlink>
        </w:p>
        <w:p w14:paraId="0EF05130" w14:textId="737B1BBD"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81" w:history="1">
            <w:r w:rsidR="00E60809" w:rsidRPr="00FC6162">
              <w:rPr>
                <w:rStyle w:val="Lienhypertexte"/>
                <w:noProof/>
              </w:rPr>
              <w:t>f.</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Réunions</w:t>
            </w:r>
            <w:r w:rsidR="00E60809">
              <w:rPr>
                <w:noProof/>
                <w:webHidden/>
              </w:rPr>
              <w:tab/>
            </w:r>
            <w:r w:rsidR="00E60809">
              <w:rPr>
                <w:noProof/>
                <w:webHidden/>
              </w:rPr>
              <w:fldChar w:fldCharType="begin"/>
            </w:r>
            <w:r w:rsidR="00E60809">
              <w:rPr>
                <w:noProof/>
                <w:webHidden/>
              </w:rPr>
              <w:instrText xml:space="preserve"> PAGEREF _Toc224744881 \h </w:instrText>
            </w:r>
            <w:r w:rsidR="00E60809">
              <w:rPr>
                <w:noProof/>
                <w:webHidden/>
              </w:rPr>
            </w:r>
            <w:r w:rsidR="00E60809">
              <w:rPr>
                <w:noProof/>
                <w:webHidden/>
              </w:rPr>
              <w:fldChar w:fldCharType="separate"/>
            </w:r>
            <w:r w:rsidR="00F023F3">
              <w:rPr>
                <w:noProof/>
                <w:webHidden/>
              </w:rPr>
              <w:t>13</w:t>
            </w:r>
            <w:r w:rsidR="00E60809">
              <w:rPr>
                <w:noProof/>
                <w:webHidden/>
              </w:rPr>
              <w:fldChar w:fldCharType="end"/>
            </w:r>
          </w:hyperlink>
        </w:p>
        <w:p w14:paraId="3467530A" w14:textId="29787B9A" w:rsidR="00E60809" w:rsidRDefault="00F60381">
          <w:pPr>
            <w:pStyle w:val="TM1"/>
            <w:tabs>
              <w:tab w:val="left" w:pos="660"/>
              <w:tab w:val="right" w:leader="dot" w:pos="10199"/>
            </w:tabs>
            <w:rPr>
              <w:rFonts w:eastAsiaTheme="minorEastAsia" w:cstheme="minorBidi"/>
              <w:b w:val="0"/>
              <w:bCs w:val="0"/>
              <w:i w:val="0"/>
              <w:iCs w:val="0"/>
              <w:noProof/>
              <w:kern w:val="2"/>
              <w:lang w:eastAsia="fr-FR"/>
              <w14:ligatures w14:val="standardContextual"/>
            </w:rPr>
          </w:pPr>
          <w:hyperlink w:anchor="_Toc224744882" w:history="1">
            <w:r w:rsidR="00E60809" w:rsidRPr="00FC6162">
              <w:rPr>
                <w:rStyle w:val="Lienhypertexte"/>
                <w:noProof/>
              </w:rPr>
              <w:t>15</w:t>
            </w:r>
            <w:r w:rsidR="00E60809">
              <w:rPr>
                <w:rFonts w:eastAsiaTheme="minorEastAsia" w:cstheme="minorBidi"/>
                <w:b w:val="0"/>
                <w:bCs w:val="0"/>
                <w:i w:val="0"/>
                <w:iCs w:val="0"/>
                <w:noProof/>
                <w:kern w:val="2"/>
                <w:lang w:eastAsia="fr-FR"/>
                <w14:ligatures w14:val="standardContextual"/>
              </w:rPr>
              <w:tab/>
            </w:r>
            <w:r w:rsidR="00E60809" w:rsidRPr="00FC6162">
              <w:rPr>
                <w:rStyle w:val="Lienhypertexte"/>
                <w:noProof/>
              </w:rPr>
              <w:t>- Garanties Financières</w:t>
            </w:r>
            <w:r w:rsidR="00E60809">
              <w:rPr>
                <w:noProof/>
                <w:webHidden/>
              </w:rPr>
              <w:tab/>
            </w:r>
            <w:r w:rsidR="00E60809">
              <w:rPr>
                <w:noProof/>
                <w:webHidden/>
              </w:rPr>
              <w:fldChar w:fldCharType="begin"/>
            </w:r>
            <w:r w:rsidR="00E60809">
              <w:rPr>
                <w:noProof/>
                <w:webHidden/>
              </w:rPr>
              <w:instrText xml:space="preserve"> PAGEREF _Toc224744882 \h </w:instrText>
            </w:r>
            <w:r w:rsidR="00E60809">
              <w:rPr>
                <w:noProof/>
                <w:webHidden/>
              </w:rPr>
            </w:r>
            <w:r w:rsidR="00E60809">
              <w:rPr>
                <w:noProof/>
                <w:webHidden/>
              </w:rPr>
              <w:fldChar w:fldCharType="separate"/>
            </w:r>
            <w:r w:rsidR="00F023F3">
              <w:rPr>
                <w:noProof/>
                <w:webHidden/>
              </w:rPr>
              <w:t>13</w:t>
            </w:r>
            <w:r w:rsidR="00E60809">
              <w:rPr>
                <w:noProof/>
                <w:webHidden/>
              </w:rPr>
              <w:fldChar w:fldCharType="end"/>
            </w:r>
          </w:hyperlink>
        </w:p>
        <w:p w14:paraId="7AE96DBD" w14:textId="67CDAA24" w:rsidR="00E60809" w:rsidRDefault="00F60381">
          <w:pPr>
            <w:pStyle w:val="TM1"/>
            <w:tabs>
              <w:tab w:val="left" w:pos="660"/>
              <w:tab w:val="right" w:leader="dot" w:pos="10199"/>
            </w:tabs>
            <w:rPr>
              <w:rFonts w:eastAsiaTheme="minorEastAsia" w:cstheme="minorBidi"/>
              <w:b w:val="0"/>
              <w:bCs w:val="0"/>
              <w:i w:val="0"/>
              <w:iCs w:val="0"/>
              <w:noProof/>
              <w:kern w:val="2"/>
              <w:lang w:eastAsia="fr-FR"/>
              <w14:ligatures w14:val="standardContextual"/>
            </w:rPr>
          </w:pPr>
          <w:hyperlink w:anchor="_Toc224744883" w:history="1">
            <w:r w:rsidR="00E60809" w:rsidRPr="00FC6162">
              <w:rPr>
                <w:rStyle w:val="Lienhypertexte"/>
                <w:noProof/>
              </w:rPr>
              <w:t>16</w:t>
            </w:r>
            <w:r w:rsidR="00E60809">
              <w:rPr>
                <w:rFonts w:eastAsiaTheme="minorEastAsia" w:cstheme="minorBidi"/>
                <w:b w:val="0"/>
                <w:bCs w:val="0"/>
                <w:i w:val="0"/>
                <w:iCs w:val="0"/>
                <w:noProof/>
                <w:kern w:val="2"/>
                <w:lang w:eastAsia="fr-FR"/>
                <w14:ligatures w14:val="standardContextual"/>
              </w:rPr>
              <w:tab/>
            </w:r>
            <w:r w:rsidR="00E60809" w:rsidRPr="00FC6162">
              <w:rPr>
                <w:rStyle w:val="Lienhypertexte"/>
                <w:noProof/>
              </w:rPr>
              <w:t>– Avance</w:t>
            </w:r>
            <w:r w:rsidR="00E60809">
              <w:rPr>
                <w:noProof/>
                <w:webHidden/>
              </w:rPr>
              <w:tab/>
            </w:r>
            <w:r w:rsidR="00E60809">
              <w:rPr>
                <w:noProof/>
                <w:webHidden/>
              </w:rPr>
              <w:fldChar w:fldCharType="begin"/>
            </w:r>
            <w:r w:rsidR="00E60809">
              <w:rPr>
                <w:noProof/>
                <w:webHidden/>
              </w:rPr>
              <w:instrText xml:space="preserve"> PAGEREF _Toc224744883 \h </w:instrText>
            </w:r>
            <w:r w:rsidR="00E60809">
              <w:rPr>
                <w:noProof/>
                <w:webHidden/>
              </w:rPr>
            </w:r>
            <w:r w:rsidR="00E60809">
              <w:rPr>
                <w:noProof/>
                <w:webHidden/>
              </w:rPr>
              <w:fldChar w:fldCharType="separate"/>
            </w:r>
            <w:r w:rsidR="00F023F3">
              <w:rPr>
                <w:noProof/>
                <w:webHidden/>
              </w:rPr>
              <w:t>13</w:t>
            </w:r>
            <w:r w:rsidR="00E60809">
              <w:rPr>
                <w:noProof/>
                <w:webHidden/>
              </w:rPr>
              <w:fldChar w:fldCharType="end"/>
            </w:r>
          </w:hyperlink>
        </w:p>
        <w:p w14:paraId="6823D3F5" w14:textId="44FCE7A8" w:rsidR="00E60809" w:rsidRDefault="00F60381">
          <w:pPr>
            <w:pStyle w:val="TM1"/>
            <w:tabs>
              <w:tab w:val="left" w:pos="660"/>
              <w:tab w:val="right" w:leader="dot" w:pos="10199"/>
            </w:tabs>
            <w:rPr>
              <w:rFonts w:eastAsiaTheme="minorEastAsia" w:cstheme="minorBidi"/>
              <w:b w:val="0"/>
              <w:bCs w:val="0"/>
              <w:i w:val="0"/>
              <w:iCs w:val="0"/>
              <w:noProof/>
              <w:kern w:val="2"/>
              <w:lang w:eastAsia="fr-FR"/>
              <w14:ligatures w14:val="standardContextual"/>
            </w:rPr>
          </w:pPr>
          <w:hyperlink w:anchor="_Toc224744884" w:history="1">
            <w:r w:rsidR="00E60809" w:rsidRPr="00FC6162">
              <w:rPr>
                <w:rStyle w:val="Lienhypertexte"/>
                <w:noProof/>
              </w:rPr>
              <w:t>17</w:t>
            </w:r>
            <w:r w:rsidR="00E60809">
              <w:rPr>
                <w:rFonts w:eastAsiaTheme="minorEastAsia" w:cstheme="minorBidi"/>
                <w:b w:val="0"/>
                <w:bCs w:val="0"/>
                <w:i w:val="0"/>
                <w:iCs w:val="0"/>
                <w:noProof/>
                <w:kern w:val="2"/>
                <w:lang w:eastAsia="fr-FR"/>
                <w14:ligatures w14:val="standardContextual"/>
              </w:rPr>
              <w:tab/>
            </w:r>
            <w:r w:rsidR="00E60809" w:rsidRPr="00FC6162">
              <w:rPr>
                <w:rStyle w:val="Lienhypertexte"/>
                <w:noProof/>
              </w:rPr>
              <w:t>- Modalités de règlement des comptes</w:t>
            </w:r>
            <w:r w:rsidR="00E60809">
              <w:rPr>
                <w:noProof/>
                <w:webHidden/>
              </w:rPr>
              <w:tab/>
            </w:r>
            <w:r w:rsidR="00E60809">
              <w:rPr>
                <w:noProof/>
                <w:webHidden/>
              </w:rPr>
              <w:fldChar w:fldCharType="begin"/>
            </w:r>
            <w:r w:rsidR="00E60809">
              <w:rPr>
                <w:noProof/>
                <w:webHidden/>
              </w:rPr>
              <w:instrText xml:space="preserve"> PAGEREF _Toc224744884 \h </w:instrText>
            </w:r>
            <w:r w:rsidR="00E60809">
              <w:rPr>
                <w:noProof/>
                <w:webHidden/>
              </w:rPr>
            </w:r>
            <w:r w:rsidR="00E60809">
              <w:rPr>
                <w:noProof/>
                <w:webHidden/>
              </w:rPr>
              <w:fldChar w:fldCharType="separate"/>
            </w:r>
            <w:r w:rsidR="00F023F3">
              <w:rPr>
                <w:noProof/>
                <w:webHidden/>
              </w:rPr>
              <w:t>14</w:t>
            </w:r>
            <w:r w:rsidR="00E60809">
              <w:rPr>
                <w:noProof/>
                <w:webHidden/>
              </w:rPr>
              <w:fldChar w:fldCharType="end"/>
            </w:r>
          </w:hyperlink>
        </w:p>
        <w:p w14:paraId="41875836" w14:textId="7C4C329C"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85" w:history="1">
            <w:r w:rsidR="00E60809" w:rsidRPr="00FC6162">
              <w:rPr>
                <w:rStyle w:val="Lienhypertexte"/>
                <w:noProof/>
              </w:rPr>
              <w:t>a.</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Présentation</w:t>
            </w:r>
            <w:r w:rsidR="00E60809" w:rsidRPr="00FC6162">
              <w:rPr>
                <w:rStyle w:val="Lienhypertexte"/>
                <w:noProof/>
                <w:spacing w:val="-4"/>
              </w:rPr>
              <w:t xml:space="preserve"> </w:t>
            </w:r>
            <w:r w:rsidR="00E60809" w:rsidRPr="00FC6162">
              <w:rPr>
                <w:rStyle w:val="Lienhypertexte"/>
                <w:noProof/>
              </w:rPr>
              <w:t>des</w:t>
            </w:r>
            <w:r w:rsidR="00E60809" w:rsidRPr="00FC6162">
              <w:rPr>
                <w:rStyle w:val="Lienhypertexte"/>
                <w:noProof/>
                <w:spacing w:val="-6"/>
              </w:rPr>
              <w:t xml:space="preserve"> </w:t>
            </w:r>
            <w:r w:rsidR="00E60809" w:rsidRPr="00FC6162">
              <w:rPr>
                <w:rStyle w:val="Lienhypertexte"/>
                <w:noProof/>
              </w:rPr>
              <w:t>demandes</w:t>
            </w:r>
            <w:r w:rsidR="00E60809" w:rsidRPr="00FC6162">
              <w:rPr>
                <w:rStyle w:val="Lienhypertexte"/>
                <w:noProof/>
                <w:spacing w:val="-7"/>
              </w:rPr>
              <w:t xml:space="preserve"> </w:t>
            </w:r>
            <w:r w:rsidR="00E60809" w:rsidRPr="00FC6162">
              <w:rPr>
                <w:rStyle w:val="Lienhypertexte"/>
                <w:noProof/>
              </w:rPr>
              <w:t>de</w:t>
            </w:r>
            <w:r w:rsidR="00E60809" w:rsidRPr="00FC6162">
              <w:rPr>
                <w:rStyle w:val="Lienhypertexte"/>
                <w:noProof/>
                <w:spacing w:val="-6"/>
              </w:rPr>
              <w:t xml:space="preserve"> </w:t>
            </w:r>
            <w:r w:rsidR="00E60809" w:rsidRPr="00FC6162">
              <w:rPr>
                <w:rStyle w:val="Lienhypertexte"/>
                <w:noProof/>
                <w:spacing w:val="-2"/>
              </w:rPr>
              <w:t>paiement</w:t>
            </w:r>
            <w:r w:rsidR="00E60809">
              <w:rPr>
                <w:noProof/>
                <w:webHidden/>
              </w:rPr>
              <w:tab/>
            </w:r>
            <w:r w:rsidR="00E60809">
              <w:rPr>
                <w:noProof/>
                <w:webHidden/>
              </w:rPr>
              <w:fldChar w:fldCharType="begin"/>
            </w:r>
            <w:r w:rsidR="00E60809">
              <w:rPr>
                <w:noProof/>
                <w:webHidden/>
              </w:rPr>
              <w:instrText xml:space="preserve"> PAGEREF _Toc224744885 \h </w:instrText>
            </w:r>
            <w:r w:rsidR="00E60809">
              <w:rPr>
                <w:noProof/>
                <w:webHidden/>
              </w:rPr>
            </w:r>
            <w:r w:rsidR="00E60809">
              <w:rPr>
                <w:noProof/>
                <w:webHidden/>
              </w:rPr>
              <w:fldChar w:fldCharType="separate"/>
            </w:r>
            <w:r w:rsidR="00F023F3">
              <w:rPr>
                <w:noProof/>
                <w:webHidden/>
              </w:rPr>
              <w:t>14</w:t>
            </w:r>
            <w:r w:rsidR="00E60809">
              <w:rPr>
                <w:noProof/>
                <w:webHidden/>
              </w:rPr>
              <w:fldChar w:fldCharType="end"/>
            </w:r>
          </w:hyperlink>
        </w:p>
        <w:p w14:paraId="004FF347" w14:textId="178362A0"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86" w:history="1">
            <w:r w:rsidR="00E60809" w:rsidRPr="00FC6162">
              <w:rPr>
                <w:rStyle w:val="Lienhypertexte"/>
                <w:noProof/>
              </w:rPr>
              <w:t>b.</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Délai</w:t>
            </w:r>
            <w:r w:rsidR="00E60809" w:rsidRPr="00FC6162">
              <w:rPr>
                <w:rStyle w:val="Lienhypertexte"/>
                <w:noProof/>
                <w:spacing w:val="-5"/>
              </w:rPr>
              <w:t xml:space="preserve"> </w:t>
            </w:r>
            <w:r w:rsidR="00E60809" w:rsidRPr="00FC6162">
              <w:rPr>
                <w:rStyle w:val="Lienhypertexte"/>
                <w:noProof/>
              </w:rPr>
              <w:t>global</w:t>
            </w:r>
            <w:r w:rsidR="00E60809" w:rsidRPr="00FC6162">
              <w:rPr>
                <w:rStyle w:val="Lienhypertexte"/>
                <w:noProof/>
                <w:spacing w:val="-2"/>
              </w:rPr>
              <w:t xml:space="preserve"> </w:t>
            </w:r>
            <w:r w:rsidR="00E60809" w:rsidRPr="00FC6162">
              <w:rPr>
                <w:rStyle w:val="Lienhypertexte"/>
                <w:noProof/>
              </w:rPr>
              <w:t>de</w:t>
            </w:r>
            <w:r w:rsidR="00E60809" w:rsidRPr="00FC6162">
              <w:rPr>
                <w:rStyle w:val="Lienhypertexte"/>
                <w:noProof/>
                <w:spacing w:val="-5"/>
              </w:rPr>
              <w:t xml:space="preserve"> </w:t>
            </w:r>
            <w:r w:rsidR="00E60809" w:rsidRPr="00FC6162">
              <w:rPr>
                <w:rStyle w:val="Lienhypertexte"/>
                <w:noProof/>
                <w:spacing w:val="-2"/>
              </w:rPr>
              <w:t>paiement</w:t>
            </w:r>
            <w:r w:rsidR="00E60809">
              <w:rPr>
                <w:noProof/>
                <w:webHidden/>
              </w:rPr>
              <w:tab/>
            </w:r>
            <w:r w:rsidR="00E60809">
              <w:rPr>
                <w:noProof/>
                <w:webHidden/>
              </w:rPr>
              <w:fldChar w:fldCharType="begin"/>
            </w:r>
            <w:r w:rsidR="00E60809">
              <w:rPr>
                <w:noProof/>
                <w:webHidden/>
              </w:rPr>
              <w:instrText xml:space="preserve"> PAGEREF _Toc224744886 \h </w:instrText>
            </w:r>
            <w:r w:rsidR="00E60809">
              <w:rPr>
                <w:noProof/>
                <w:webHidden/>
              </w:rPr>
            </w:r>
            <w:r w:rsidR="00E60809">
              <w:rPr>
                <w:noProof/>
                <w:webHidden/>
              </w:rPr>
              <w:fldChar w:fldCharType="separate"/>
            </w:r>
            <w:r w:rsidR="00F023F3">
              <w:rPr>
                <w:noProof/>
                <w:webHidden/>
              </w:rPr>
              <w:t>15</w:t>
            </w:r>
            <w:r w:rsidR="00E60809">
              <w:rPr>
                <w:noProof/>
                <w:webHidden/>
              </w:rPr>
              <w:fldChar w:fldCharType="end"/>
            </w:r>
          </w:hyperlink>
        </w:p>
        <w:p w14:paraId="16348E3D" w14:textId="2AC8728D"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87" w:history="1">
            <w:r w:rsidR="00E60809" w:rsidRPr="00FC6162">
              <w:rPr>
                <w:rStyle w:val="Lienhypertexte"/>
                <w:noProof/>
              </w:rPr>
              <w:t>c.</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Suspension</w:t>
            </w:r>
            <w:r w:rsidR="00E60809" w:rsidRPr="00FC6162">
              <w:rPr>
                <w:rStyle w:val="Lienhypertexte"/>
                <w:noProof/>
                <w:spacing w:val="-4"/>
              </w:rPr>
              <w:t xml:space="preserve"> </w:t>
            </w:r>
            <w:r w:rsidR="00E60809" w:rsidRPr="00FC6162">
              <w:rPr>
                <w:rStyle w:val="Lienhypertexte"/>
                <w:noProof/>
              </w:rPr>
              <w:t>du</w:t>
            </w:r>
            <w:r w:rsidR="00E60809" w:rsidRPr="00FC6162">
              <w:rPr>
                <w:rStyle w:val="Lienhypertexte"/>
                <w:noProof/>
                <w:spacing w:val="-5"/>
              </w:rPr>
              <w:t xml:space="preserve"> </w:t>
            </w:r>
            <w:r w:rsidR="00E60809" w:rsidRPr="00FC6162">
              <w:rPr>
                <w:rStyle w:val="Lienhypertexte"/>
                <w:noProof/>
              </w:rPr>
              <w:t>délai</w:t>
            </w:r>
            <w:r w:rsidR="00E60809" w:rsidRPr="00FC6162">
              <w:rPr>
                <w:rStyle w:val="Lienhypertexte"/>
                <w:noProof/>
                <w:spacing w:val="-5"/>
              </w:rPr>
              <w:t xml:space="preserve"> </w:t>
            </w:r>
            <w:r w:rsidR="00E60809" w:rsidRPr="00FC6162">
              <w:rPr>
                <w:rStyle w:val="Lienhypertexte"/>
                <w:noProof/>
              </w:rPr>
              <w:t>global</w:t>
            </w:r>
            <w:r w:rsidR="00E60809" w:rsidRPr="00FC6162">
              <w:rPr>
                <w:rStyle w:val="Lienhypertexte"/>
                <w:noProof/>
                <w:spacing w:val="-5"/>
              </w:rPr>
              <w:t xml:space="preserve"> </w:t>
            </w:r>
            <w:r w:rsidR="00E60809" w:rsidRPr="00FC6162">
              <w:rPr>
                <w:rStyle w:val="Lienhypertexte"/>
                <w:noProof/>
              </w:rPr>
              <w:t>de</w:t>
            </w:r>
            <w:r w:rsidR="00E60809" w:rsidRPr="00FC6162">
              <w:rPr>
                <w:rStyle w:val="Lienhypertexte"/>
                <w:noProof/>
                <w:spacing w:val="-6"/>
              </w:rPr>
              <w:t xml:space="preserve"> </w:t>
            </w:r>
            <w:r w:rsidR="00E60809" w:rsidRPr="00FC6162">
              <w:rPr>
                <w:rStyle w:val="Lienhypertexte"/>
                <w:noProof/>
                <w:spacing w:val="-2"/>
              </w:rPr>
              <w:t>paiement</w:t>
            </w:r>
            <w:r w:rsidR="00E60809">
              <w:rPr>
                <w:noProof/>
                <w:webHidden/>
              </w:rPr>
              <w:tab/>
            </w:r>
            <w:r w:rsidR="00E60809">
              <w:rPr>
                <w:noProof/>
                <w:webHidden/>
              </w:rPr>
              <w:fldChar w:fldCharType="begin"/>
            </w:r>
            <w:r w:rsidR="00E60809">
              <w:rPr>
                <w:noProof/>
                <w:webHidden/>
              </w:rPr>
              <w:instrText xml:space="preserve"> PAGEREF _Toc224744887 \h </w:instrText>
            </w:r>
            <w:r w:rsidR="00E60809">
              <w:rPr>
                <w:noProof/>
                <w:webHidden/>
              </w:rPr>
            </w:r>
            <w:r w:rsidR="00E60809">
              <w:rPr>
                <w:noProof/>
                <w:webHidden/>
              </w:rPr>
              <w:fldChar w:fldCharType="separate"/>
            </w:r>
            <w:r w:rsidR="00F023F3">
              <w:rPr>
                <w:noProof/>
                <w:webHidden/>
              </w:rPr>
              <w:t>15</w:t>
            </w:r>
            <w:r w:rsidR="00E60809">
              <w:rPr>
                <w:noProof/>
                <w:webHidden/>
              </w:rPr>
              <w:fldChar w:fldCharType="end"/>
            </w:r>
          </w:hyperlink>
        </w:p>
        <w:p w14:paraId="79416A6A" w14:textId="227F988C" w:rsidR="00E60809" w:rsidRDefault="00F60381">
          <w:pPr>
            <w:pStyle w:val="TM1"/>
            <w:tabs>
              <w:tab w:val="left" w:pos="660"/>
              <w:tab w:val="right" w:leader="dot" w:pos="10199"/>
            </w:tabs>
            <w:rPr>
              <w:rFonts w:eastAsiaTheme="minorEastAsia" w:cstheme="minorBidi"/>
              <w:b w:val="0"/>
              <w:bCs w:val="0"/>
              <w:i w:val="0"/>
              <w:iCs w:val="0"/>
              <w:noProof/>
              <w:kern w:val="2"/>
              <w:lang w:eastAsia="fr-FR"/>
              <w14:ligatures w14:val="standardContextual"/>
            </w:rPr>
          </w:pPr>
          <w:hyperlink w:anchor="_Toc224744888" w:history="1">
            <w:r w:rsidR="00E60809" w:rsidRPr="00FC6162">
              <w:rPr>
                <w:rStyle w:val="Lienhypertexte"/>
                <w:noProof/>
              </w:rPr>
              <w:t>18</w:t>
            </w:r>
            <w:r w:rsidR="00E60809">
              <w:rPr>
                <w:rFonts w:eastAsiaTheme="minorEastAsia" w:cstheme="minorBidi"/>
                <w:b w:val="0"/>
                <w:bCs w:val="0"/>
                <w:i w:val="0"/>
                <w:iCs w:val="0"/>
                <w:noProof/>
                <w:kern w:val="2"/>
                <w:lang w:eastAsia="fr-FR"/>
                <w14:ligatures w14:val="standardContextual"/>
              </w:rPr>
              <w:tab/>
            </w:r>
            <w:r w:rsidR="00E60809" w:rsidRPr="00FC6162">
              <w:rPr>
                <w:rStyle w:val="Lienhypertexte"/>
                <w:noProof/>
              </w:rPr>
              <w:t>- Nantissement / cession de créance</w:t>
            </w:r>
            <w:r w:rsidR="00E60809">
              <w:rPr>
                <w:noProof/>
                <w:webHidden/>
              </w:rPr>
              <w:tab/>
            </w:r>
            <w:r w:rsidR="00E60809">
              <w:rPr>
                <w:noProof/>
                <w:webHidden/>
              </w:rPr>
              <w:fldChar w:fldCharType="begin"/>
            </w:r>
            <w:r w:rsidR="00E60809">
              <w:rPr>
                <w:noProof/>
                <w:webHidden/>
              </w:rPr>
              <w:instrText xml:space="preserve"> PAGEREF _Toc224744888 \h </w:instrText>
            </w:r>
            <w:r w:rsidR="00E60809">
              <w:rPr>
                <w:noProof/>
                <w:webHidden/>
              </w:rPr>
            </w:r>
            <w:r w:rsidR="00E60809">
              <w:rPr>
                <w:noProof/>
                <w:webHidden/>
              </w:rPr>
              <w:fldChar w:fldCharType="separate"/>
            </w:r>
            <w:r w:rsidR="00F023F3">
              <w:rPr>
                <w:noProof/>
                <w:webHidden/>
              </w:rPr>
              <w:t>15</w:t>
            </w:r>
            <w:r w:rsidR="00E60809">
              <w:rPr>
                <w:noProof/>
                <w:webHidden/>
              </w:rPr>
              <w:fldChar w:fldCharType="end"/>
            </w:r>
          </w:hyperlink>
        </w:p>
        <w:p w14:paraId="5D9C4BD0" w14:textId="7303839C" w:rsidR="00E60809" w:rsidRDefault="00F60381">
          <w:pPr>
            <w:pStyle w:val="TM1"/>
            <w:tabs>
              <w:tab w:val="left" w:pos="660"/>
              <w:tab w:val="right" w:leader="dot" w:pos="10199"/>
            </w:tabs>
            <w:rPr>
              <w:rFonts w:eastAsiaTheme="minorEastAsia" w:cstheme="minorBidi"/>
              <w:b w:val="0"/>
              <w:bCs w:val="0"/>
              <w:i w:val="0"/>
              <w:iCs w:val="0"/>
              <w:noProof/>
              <w:kern w:val="2"/>
              <w:lang w:eastAsia="fr-FR"/>
              <w14:ligatures w14:val="standardContextual"/>
            </w:rPr>
          </w:pPr>
          <w:hyperlink w:anchor="_Toc224744889" w:history="1">
            <w:r w:rsidR="00E60809" w:rsidRPr="00FC6162">
              <w:rPr>
                <w:rStyle w:val="Lienhypertexte"/>
                <w:noProof/>
              </w:rPr>
              <w:t>19</w:t>
            </w:r>
            <w:r w:rsidR="00E60809">
              <w:rPr>
                <w:rFonts w:eastAsiaTheme="minorEastAsia" w:cstheme="minorBidi"/>
                <w:b w:val="0"/>
                <w:bCs w:val="0"/>
                <w:i w:val="0"/>
                <w:iCs w:val="0"/>
                <w:noProof/>
                <w:kern w:val="2"/>
                <w:lang w:eastAsia="fr-FR"/>
                <w14:ligatures w14:val="standardContextual"/>
              </w:rPr>
              <w:tab/>
            </w:r>
            <w:r w:rsidR="00E60809" w:rsidRPr="00FC6162">
              <w:rPr>
                <w:rStyle w:val="Lienhypertexte"/>
                <w:noProof/>
              </w:rPr>
              <w:t>– Pénalités</w:t>
            </w:r>
            <w:r w:rsidR="00E60809">
              <w:rPr>
                <w:noProof/>
                <w:webHidden/>
              </w:rPr>
              <w:tab/>
            </w:r>
            <w:r w:rsidR="00E60809">
              <w:rPr>
                <w:noProof/>
                <w:webHidden/>
              </w:rPr>
              <w:fldChar w:fldCharType="begin"/>
            </w:r>
            <w:r w:rsidR="00E60809">
              <w:rPr>
                <w:noProof/>
                <w:webHidden/>
              </w:rPr>
              <w:instrText xml:space="preserve"> PAGEREF _Toc224744889 \h </w:instrText>
            </w:r>
            <w:r w:rsidR="00E60809">
              <w:rPr>
                <w:noProof/>
                <w:webHidden/>
              </w:rPr>
            </w:r>
            <w:r w:rsidR="00E60809">
              <w:rPr>
                <w:noProof/>
                <w:webHidden/>
              </w:rPr>
              <w:fldChar w:fldCharType="separate"/>
            </w:r>
            <w:r w:rsidR="00F023F3">
              <w:rPr>
                <w:noProof/>
                <w:webHidden/>
              </w:rPr>
              <w:t>15</w:t>
            </w:r>
            <w:r w:rsidR="00E60809">
              <w:rPr>
                <w:noProof/>
                <w:webHidden/>
              </w:rPr>
              <w:fldChar w:fldCharType="end"/>
            </w:r>
          </w:hyperlink>
        </w:p>
        <w:p w14:paraId="50155EC7" w14:textId="399E1546"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90" w:history="1">
            <w:r w:rsidR="00E60809" w:rsidRPr="00FC6162">
              <w:rPr>
                <w:rStyle w:val="Lienhypertexte"/>
                <w:noProof/>
              </w:rPr>
              <w:t>a.</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Retard dans l’exécution - Délais d’installation et de mise en service</w:t>
            </w:r>
            <w:r w:rsidR="00E60809">
              <w:rPr>
                <w:noProof/>
                <w:webHidden/>
              </w:rPr>
              <w:tab/>
            </w:r>
            <w:r w:rsidR="00E60809">
              <w:rPr>
                <w:noProof/>
                <w:webHidden/>
              </w:rPr>
              <w:fldChar w:fldCharType="begin"/>
            </w:r>
            <w:r w:rsidR="00E60809">
              <w:rPr>
                <w:noProof/>
                <w:webHidden/>
              </w:rPr>
              <w:instrText xml:space="preserve"> PAGEREF _Toc224744890 \h </w:instrText>
            </w:r>
            <w:r w:rsidR="00E60809">
              <w:rPr>
                <w:noProof/>
                <w:webHidden/>
              </w:rPr>
            </w:r>
            <w:r w:rsidR="00E60809">
              <w:rPr>
                <w:noProof/>
                <w:webHidden/>
              </w:rPr>
              <w:fldChar w:fldCharType="separate"/>
            </w:r>
            <w:r w:rsidR="00F023F3">
              <w:rPr>
                <w:noProof/>
                <w:webHidden/>
              </w:rPr>
              <w:t>15</w:t>
            </w:r>
            <w:r w:rsidR="00E60809">
              <w:rPr>
                <w:noProof/>
                <w:webHidden/>
              </w:rPr>
              <w:fldChar w:fldCharType="end"/>
            </w:r>
          </w:hyperlink>
        </w:p>
        <w:p w14:paraId="16B1E643" w14:textId="04E4B840"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92" w:history="1">
            <w:r w:rsidR="00E60809" w:rsidRPr="00FC6162">
              <w:rPr>
                <w:rStyle w:val="Lienhypertexte"/>
                <w:noProof/>
              </w:rPr>
              <w:t>b.</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Retard dans la remise des études ou validations</w:t>
            </w:r>
            <w:r w:rsidR="00E60809">
              <w:rPr>
                <w:noProof/>
                <w:webHidden/>
              </w:rPr>
              <w:tab/>
            </w:r>
            <w:r w:rsidR="00E60809">
              <w:rPr>
                <w:noProof/>
                <w:webHidden/>
              </w:rPr>
              <w:fldChar w:fldCharType="begin"/>
            </w:r>
            <w:r w:rsidR="00E60809">
              <w:rPr>
                <w:noProof/>
                <w:webHidden/>
              </w:rPr>
              <w:instrText xml:space="preserve"> PAGEREF _Toc224744892 \h </w:instrText>
            </w:r>
            <w:r w:rsidR="00E60809">
              <w:rPr>
                <w:noProof/>
                <w:webHidden/>
              </w:rPr>
            </w:r>
            <w:r w:rsidR="00E60809">
              <w:rPr>
                <w:noProof/>
                <w:webHidden/>
              </w:rPr>
              <w:fldChar w:fldCharType="separate"/>
            </w:r>
            <w:r w:rsidR="00F023F3">
              <w:rPr>
                <w:noProof/>
                <w:webHidden/>
              </w:rPr>
              <w:t>16</w:t>
            </w:r>
            <w:r w:rsidR="00E60809">
              <w:rPr>
                <w:noProof/>
                <w:webHidden/>
              </w:rPr>
              <w:fldChar w:fldCharType="end"/>
            </w:r>
          </w:hyperlink>
        </w:p>
        <w:p w14:paraId="41DB50FC" w14:textId="51737462"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93" w:history="1">
            <w:r w:rsidR="00E60809" w:rsidRPr="00FC6162">
              <w:rPr>
                <w:rStyle w:val="Lienhypertexte"/>
                <w:noProof/>
              </w:rPr>
              <w:t>c.</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Non-conformité ou dysfonctionnement des équipements</w:t>
            </w:r>
            <w:r w:rsidR="00E60809">
              <w:rPr>
                <w:noProof/>
                <w:webHidden/>
              </w:rPr>
              <w:tab/>
            </w:r>
            <w:r w:rsidR="00E60809">
              <w:rPr>
                <w:noProof/>
                <w:webHidden/>
              </w:rPr>
              <w:fldChar w:fldCharType="begin"/>
            </w:r>
            <w:r w:rsidR="00E60809">
              <w:rPr>
                <w:noProof/>
                <w:webHidden/>
              </w:rPr>
              <w:instrText xml:space="preserve"> PAGEREF _Toc224744893 \h </w:instrText>
            </w:r>
            <w:r w:rsidR="00E60809">
              <w:rPr>
                <w:noProof/>
                <w:webHidden/>
              </w:rPr>
            </w:r>
            <w:r w:rsidR="00E60809">
              <w:rPr>
                <w:noProof/>
                <w:webHidden/>
              </w:rPr>
              <w:fldChar w:fldCharType="separate"/>
            </w:r>
            <w:r w:rsidR="00F023F3">
              <w:rPr>
                <w:noProof/>
                <w:webHidden/>
              </w:rPr>
              <w:t>16</w:t>
            </w:r>
            <w:r w:rsidR="00E60809">
              <w:rPr>
                <w:noProof/>
                <w:webHidden/>
              </w:rPr>
              <w:fldChar w:fldCharType="end"/>
            </w:r>
          </w:hyperlink>
        </w:p>
        <w:p w14:paraId="15BEB9AD" w14:textId="4249936F"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94" w:history="1">
            <w:r w:rsidR="00E60809" w:rsidRPr="00FC6162">
              <w:rPr>
                <w:rStyle w:val="Lienhypertexte"/>
                <w:noProof/>
              </w:rPr>
              <w:t>d.</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Indisponibilité de la plateforme SaaS</w:t>
            </w:r>
            <w:r w:rsidR="00E60809">
              <w:rPr>
                <w:noProof/>
                <w:webHidden/>
              </w:rPr>
              <w:tab/>
            </w:r>
            <w:r w:rsidR="00E60809">
              <w:rPr>
                <w:noProof/>
                <w:webHidden/>
              </w:rPr>
              <w:fldChar w:fldCharType="begin"/>
            </w:r>
            <w:r w:rsidR="00E60809">
              <w:rPr>
                <w:noProof/>
                <w:webHidden/>
              </w:rPr>
              <w:instrText xml:space="preserve"> PAGEREF _Toc224744894 \h </w:instrText>
            </w:r>
            <w:r w:rsidR="00E60809">
              <w:rPr>
                <w:noProof/>
                <w:webHidden/>
              </w:rPr>
            </w:r>
            <w:r w:rsidR="00E60809">
              <w:rPr>
                <w:noProof/>
                <w:webHidden/>
              </w:rPr>
              <w:fldChar w:fldCharType="separate"/>
            </w:r>
            <w:r w:rsidR="00F023F3">
              <w:rPr>
                <w:noProof/>
                <w:webHidden/>
              </w:rPr>
              <w:t>16</w:t>
            </w:r>
            <w:r w:rsidR="00E60809">
              <w:rPr>
                <w:noProof/>
                <w:webHidden/>
              </w:rPr>
              <w:fldChar w:fldCharType="end"/>
            </w:r>
          </w:hyperlink>
        </w:p>
        <w:p w14:paraId="50E5EB6D" w14:textId="06E73EB0"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95" w:history="1">
            <w:r w:rsidR="00E60809" w:rsidRPr="00FC6162">
              <w:rPr>
                <w:rStyle w:val="Lienhypertexte"/>
                <w:noProof/>
              </w:rPr>
              <w:t>e.</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Pénalités liées à la maintenance (GTR / GTI)</w:t>
            </w:r>
            <w:r w:rsidR="00E60809">
              <w:rPr>
                <w:noProof/>
                <w:webHidden/>
              </w:rPr>
              <w:tab/>
            </w:r>
            <w:r w:rsidR="00E60809">
              <w:rPr>
                <w:noProof/>
                <w:webHidden/>
              </w:rPr>
              <w:fldChar w:fldCharType="begin"/>
            </w:r>
            <w:r w:rsidR="00E60809">
              <w:rPr>
                <w:noProof/>
                <w:webHidden/>
              </w:rPr>
              <w:instrText xml:space="preserve"> PAGEREF _Toc224744895 \h </w:instrText>
            </w:r>
            <w:r w:rsidR="00E60809">
              <w:rPr>
                <w:noProof/>
                <w:webHidden/>
              </w:rPr>
            </w:r>
            <w:r w:rsidR="00E60809">
              <w:rPr>
                <w:noProof/>
                <w:webHidden/>
              </w:rPr>
              <w:fldChar w:fldCharType="separate"/>
            </w:r>
            <w:r w:rsidR="00F023F3">
              <w:rPr>
                <w:noProof/>
                <w:webHidden/>
              </w:rPr>
              <w:t>16</w:t>
            </w:r>
            <w:r w:rsidR="00E60809">
              <w:rPr>
                <w:noProof/>
                <w:webHidden/>
              </w:rPr>
              <w:fldChar w:fldCharType="end"/>
            </w:r>
          </w:hyperlink>
        </w:p>
        <w:p w14:paraId="1F859CAD" w14:textId="35CDD16B" w:rsidR="00E60809" w:rsidRDefault="00F60381">
          <w:pPr>
            <w:pStyle w:val="TM1"/>
            <w:tabs>
              <w:tab w:val="left" w:pos="660"/>
              <w:tab w:val="right" w:leader="dot" w:pos="10199"/>
            </w:tabs>
            <w:rPr>
              <w:rFonts w:eastAsiaTheme="minorEastAsia" w:cstheme="minorBidi"/>
              <w:b w:val="0"/>
              <w:bCs w:val="0"/>
              <w:i w:val="0"/>
              <w:iCs w:val="0"/>
              <w:noProof/>
              <w:kern w:val="2"/>
              <w:lang w:eastAsia="fr-FR"/>
              <w14:ligatures w14:val="standardContextual"/>
            </w:rPr>
          </w:pPr>
          <w:hyperlink w:anchor="_Toc224744896" w:history="1">
            <w:r w:rsidR="00E60809" w:rsidRPr="00FC6162">
              <w:rPr>
                <w:rStyle w:val="Lienhypertexte"/>
                <w:noProof/>
              </w:rPr>
              <w:t>20</w:t>
            </w:r>
            <w:r w:rsidR="00E60809">
              <w:rPr>
                <w:rFonts w:eastAsiaTheme="minorEastAsia" w:cstheme="minorBidi"/>
                <w:b w:val="0"/>
                <w:bCs w:val="0"/>
                <w:i w:val="0"/>
                <w:iCs w:val="0"/>
                <w:noProof/>
                <w:kern w:val="2"/>
                <w:lang w:eastAsia="fr-FR"/>
                <w14:ligatures w14:val="standardContextual"/>
              </w:rPr>
              <w:tab/>
            </w:r>
            <w:r w:rsidR="00E60809" w:rsidRPr="00FC6162">
              <w:rPr>
                <w:rStyle w:val="Lienhypertexte"/>
                <w:noProof/>
              </w:rPr>
              <w:t>– Assurances</w:t>
            </w:r>
            <w:r w:rsidR="00E60809">
              <w:rPr>
                <w:noProof/>
                <w:webHidden/>
              </w:rPr>
              <w:tab/>
            </w:r>
            <w:r w:rsidR="00E60809">
              <w:rPr>
                <w:noProof/>
                <w:webHidden/>
              </w:rPr>
              <w:fldChar w:fldCharType="begin"/>
            </w:r>
            <w:r w:rsidR="00E60809">
              <w:rPr>
                <w:noProof/>
                <w:webHidden/>
              </w:rPr>
              <w:instrText xml:space="preserve"> PAGEREF _Toc224744896 \h </w:instrText>
            </w:r>
            <w:r w:rsidR="00E60809">
              <w:rPr>
                <w:noProof/>
                <w:webHidden/>
              </w:rPr>
            </w:r>
            <w:r w:rsidR="00E60809">
              <w:rPr>
                <w:noProof/>
                <w:webHidden/>
              </w:rPr>
              <w:fldChar w:fldCharType="separate"/>
            </w:r>
            <w:r w:rsidR="00F023F3">
              <w:rPr>
                <w:noProof/>
                <w:webHidden/>
              </w:rPr>
              <w:t>16</w:t>
            </w:r>
            <w:r w:rsidR="00E60809">
              <w:rPr>
                <w:noProof/>
                <w:webHidden/>
              </w:rPr>
              <w:fldChar w:fldCharType="end"/>
            </w:r>
          </w:hyperlink>
        </w:p>
        <w:p w14:paraId="63D857C9" w14:textId="6A855677" w:rsidR="00E60809" w:rsidRDefault="00F60381">
          <w:pPr>
            <w:pStyle w:val="TM1"/>
            <w:tabs>
              <w:tab w:val="left" w:pos="660"/>
              <w:tab w:val="right" w:leader="dot" w:pos="10199"/>
            </w:tabs>
            <w:rPr>
              <w:rFonts w:eastAsiaTheme="minorEastAsia" w:cstheme="minorBidi"/>
              <w:b w:val="0"/>
              <w:bCs w:val="0"/>
              <w:i w:val="0"/>
              <w:iCs w:val="0"/>
              <w:noProof/>
              <w:kern w:val="2"/>
              <w:lang w:eastAsia="fr-FR"/>
              <w14:ligatures w14:val="standardContextual"/>
            </w:rPr>
          </w:pPr>
          <w:hyperlink w:anchor="_Toc224744897" w:history="1">
            <w:r w:rsidR="00E60809" w:rsidRPr="00FC6162">
              <w:rPr>
                <w:rStyle w:val="Lienhypertexte"/>
                <w:noProof/>
              </w:rPr>
              <w:t>21</w:t>
            </w:r>
            <w:r w:rsidR="00E60809">
              <w:rPr>
                <w:rFonts w:eastAsiaTheme="minorEastAsia" w:cstheme="minorBidi"/>
                <w:b w:val="0"/>
                <w:bCs w:val="0"/>
                <w:i w:val="0"/>
                <w:iCs w:val="0"/>
                <w:noProof/>
                <w:kern w:val="2"/>
                <w:lang w:eastAsia="fr-FR"/>
                <w14:ligatures w14:val="standardContextual"/>
              </w:rPr>
              <w:tab/>
            </w:r>
            <w:r w:rsidR="00E60809" w:rsidRPr="00FC6162">
              <w:rPr>
                <w:rStyle w:val="Lienhypertexte"/>
                <w:noProof/>
              </w:rPr>
              <w:t>–</w:t>
            </w:r>
            <w:r w:rsidR="00E60809" w:rsidRPr="00FC6162">
              <w:rPr>
                <w:rStyle w:val="Lienhypertexte"/>
                <w:noProof/>
                <w:spacing w:val="-4"/>
              </w:rPr>
              <w:t xml:space="preserve"> Défaillance et r</w:t>
            </w:r>
            <w:r w:rsidR="00E60809" w:rsidRPr="00FC6162">
              <w:rPr>
                <w:rStyle w:val="Lienhypertexte"/>
                <w:noProof/>
              </w:rPr>
              <w:t>ésiliation du</w:t>
            </w:r>
            <w:r w:rsidR="00E60809" w:rsidRPr="00FC6162">
              <w:rPr>
                <w:rStyle w:val="Lienhypertexte"/>
                <w:noProof/>
                <w:spacing w:val="-6"/>
              </w:rPr>
              <w:t xml:space="preserve"> </w:t>
            </w:r>
            <w:r w:rsidR="00E60809" w:rsidRPr="00FC6162">
              <w:rPr>
                <w:rStyle w:val="Lienhypertexte"/>
                <w:noProof/>
                <w:spacing w:val="-2"/>
              </w:rPr>
              <w:t>contrat</w:t>
            </w:r>
            <w:r w:rsidR="00E60809">
              <w:rPr>
                <w:noProof/>
                <w:webHidden/>
              </w:rPr>
              <w:tab/>
            </w:r>
            <w:r w:rsidR="00E60809">
              <w:rPr>
                <w:noProof/>
                <w:webHidden/>
              </w:rPr>
              <w:fldChar w:fldCharType="begin"/>
            </w:r>
            <w:r w:rsidR="00E60809">
              <w:rPr>
                <w:noProof/>
                <w:webHidden/>
              </w:rPr>
              <w:instrText xml:space="preserve"> PAGEREF _Toc224744897 \h </w:instrText>
            </w:r>
            <w:r w:rsidR="00E60809">
              <w:rPr>
                <w:noProof/>
                <w:webHidden/>
              </w:rPr>
            </w:r>
            <w:r w:rsidR="00E60809">
              <w:rPr>
                <w:noProof/>
                <w:webHidden/>
              </w:rPr>
              <w:fldChar w:fldCharType="separate"/>
            </w:r>
            <w:r w:rsidR="00F023F3">
              <w:rPr>
                <w:noProof/>
                <w:webHidden/>
              </w:rPr>
              <w:t>16</w:t>
            </w:r>
            <w:r w:rsidR="00E60809">
              <w:rPr>
                <w:noProof/>
                <w:webHidden/>
              </w:rPr>
              <w:fldChar w:fldCharType="end"/>
            </w:r>
          </w:hyperlink>
        </w:p>
        <w:p w14:paraId="7DACAA09" w14:textId="0B467EDF"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98" w:history="1">
            <w:r w:rsidR="00E60809" w:rsidRPr="00FC6162">
              <w:rPr>
                <w:rStyle w:val="Lienhypertexte"/>
                <w:noProof/>
              </w:rPr>
              <w:t>a.</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Généralités</w:t>
            </w:r>
            <w:r w:rsidR="00E60809">
              <w:rPr>
                <w:noProof/>
                <w:webHidden/>
              </w:rPr>
              <w:tab/>
            </w:r>
            <w:r w:rsidR="00E60809">
              <w:rPr>
                <w:noProof/>
                <w:webHidden/>
              </w:rPr>
              <w:fldChar w:fldCharType="begin"/>
            </w:r>
            <w:r w:rsidR="00E60809">
              <w:rPr>
                <w:noProof/>
                <w:webHidden/>
              </w:rPr>
              <w:instrText xml:space="preserve"> PAGEREF _Toc224744898 \h </w:instrText>
            </w:r>
            <w:r w:rsidR="00E60809">
              <w:rPr>
                <w:noProof/>
                <w:webHidden/>
              </w:rPr>
            </w:r>
            <w:r w:rsidR="00E60809">
              <w:rPr>
                <w:noProof/>
                <w:webHidden/>
              </w:rPr>
              <w:fldChar w:fldCharType="separate"/>
            </w:r>
            <w:r w:rsidR="00F023F3">
              <w:rPr>
                <w:noProof/>
                <w:webHidden/>
              </w:rPr>
              <w:t>16</w:t>
            </w:r>
            <w:r w:rsidR="00E60809">
              <w:rPr>
                <w:noProof/>
                <w:webHidden/>
              </w:rPr>
              <w:fldChar w:fldCharType="end"/>
            </w:r>
          </w:hyperlink>
        </w:p>
        <w:p w14:paraId="64040A50" w14:textId="4FA312D1"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899" w:history="1">
            <w:r w:rsidR="00E60809" w:rsidRPr="00FC6162">
              <w:rPr>
                <w:rStyle w:val="Lienhypertexte"/>
                <w:noProof/>
              </w:rPr>
              <w:t>b.</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Résiliation pour faute du titulaire</w:t>
            </w:r>
            <w:r w:rsidR="00E60809">
              <w:rPr>
                <w:noProof/>
                <w:webHidden/>
              </w:rPr>
              <w:tab/>
            </w:r>
            <w:r w:rsidR="00E60809">
              <w:rPr>
                <w:noProof/>
                <w:webHidden/>
              </w:rPr>
              <w:fldChar w:fldCharType="begin"/>
            </w:r>
            <w:r w:rsidR="00E60809">
              <w:rPr>
                <w:noProof/>
                <w:webHidden/>
              </w:rPr>
              <w:instrText xml:space="preserve"> PAGEREF _Toc224744899 \h </w:instrText>
            </w:r>
            <w:r w:rsidR="00E60809">
              <w:rPr>
                <w:noProof/>
                <w:webHidden/>
              </w:rPr>
            </w:r>
            <w:r w:rsidR="00E60809">
              <w:rPr>
                <w:noProof/>
                <w:webHidden/>
              </w:rPr>
              <w:fldChar w:fldCharType="separate"/>
            </w:r>
            <w:r w:rsidR="00F023F3">
              <w:rPr>
                <w:noProof/>
                <w:webHidden/>
              </w:rPr>
              <w:t>16</w:t>
            </w:r>
            <w:r w:rsidR="00E60809">
              <w:rPr>
                <w:noProof/>
                <w:webHidden/>
              </w:rPr>
              <w:fldChar w:fldCharType="end"/>
            </w:r>
          </w:hyperlink>
        </w:p>
        <w:p w14:paraId="0A0C8066" w14:textId="0C6BA122"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900" w:history="1">
            <w:r w:rsidR="00E60809" w:rsidRPr="00FC6162">
              <w:rPr>
                <w:rStyle w:val="Lienhypertexte"/>
                <w:noProof/>
              </w:rPr>
              <w:t>c.</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Exécution aux frais et risques du titulaire</w:t>
            </w:r>
            <w:r w:rsidR="00E60809">
              <w:rPr>
                <w:noProof/>
                <w:webHidden/>
              </w:rPr>
              <w:tab/>
            </w:r>
            <w:r w:rsidR="00E60809">
              <w:rPr>
                <w:noProof/>
                <w:webHidden/>
              </w:rPr>
              <w:fldChar w:fldCharType="begin"/>
            </w:r>
            <w:r w:rsidR="00E60809">
              <w:rPr>
                <w:noProof/>
                <w:webHidden/>
              </w:rPr>
              <w:instrText xml:space="preserve"> PAGEREF _Toc224744900 \h </w:instrText>
            </w:r>
            <w:r w:rsidR="00E60809">
              <w:rPr>
                <w:noProof/>
                <w:webHidden/>
              </w:rPr>
            </w:r>
            <w:r w:rsidR="00E60809">
              <w:rPr>
                <w:noProof/>
                <w:webHidden/>
              </w:rPr>
              <w:fldChar w:fldCharType="separate"/>
            </w:r>
            <w:r w:rsidR="00F023F3">
              <w:rPr>
                <w:noProof/>
                <w:webHidden/>
              </w:rPr>
              <w:t>17</w:t>
            </w:r>
            <w:r w:rsidR="00E60809">
              <w:rPr>
                <w:noProof/>
                <w:webHidden/>
              </w:rPr>
              <w:fldChar w:fldCharType="end"/>
            </w:r>
          </w:hyperlink>
        </w:p>
        <w:p w14:paraId="1CA67AA9" w14:textId="5C9B4140"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901" w:history="1">
            <w:r w:rsidR="00E60809" w:rsidRPr="00FC6162">
              <w:rPr>
                <w:rStyle w:val="Lienhypertexte"/>
                <w:noProof/>
              </w:rPr>
              <w:t>d.</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Résiliation pour motif d'intérêt général</w:t>
            </w:r>
            <w:r w:rsidR="00E60809">
              <w:rPr>
                <w:noProof/>
                <w:webHidden/>
              </w:rPr>
              <w:tab/>
            </w:r>
            <w:r w:rsidR="00E60809">
              <w:rPr>
                <w:noProof/>
                <w:webHidden/>
              </w:rPr>
              <w:fldChar w:fldCharType="begin"/>
            </w:r>
            <w:r w:rsidR="00E60809">
              <w:rPr>
                <w:noProof/>
                <w:webHidden/>
              </w:rPr>
              <w:instrText xml:space="preserve"> PAGEREF _Toc224744901 \h </w:instrText>
            </w:r>
            <w:r w:rsidR="00E60809">
              <w:rPr>
                <w:noProof/>
                <w:webHidden/>
              </w:rPr>
            </w:r>
            <w:r w:rsidR="00E60809">
              <w:rPr>
                <w:noProof/>
                <w:webHidden/>
              </w:rPr>
              <w:fldChar w:fldCharType="separate"/>
            </w:r>
            <w:r w:rsidR="00F023F3">
              <w:rPr>
                <w:noProof/>
                <w:webHidden/>
              </w:rPr>
              <w:t>17</w:t>
            </w:r>
            <w:r w:rsidR="00E60809">
              <w:rPr>
                <w:noProof/>
                <w:webHidden/>
              </w:rPr>
              <w:fldChar w:fldCharType="end"/>
            </w:r>
          </w:hyperlink>
        </w:p>
        <w:p w14:paraId="39BC6250" w14:textId="24DEF542" w:rsidR="00E60809" w:rsidRDefault="00F60381">
          <w:pPr>
            <w:pStyle w:val="TM2"/>
            <w:tabs>
              <w:tab w:val="left" w:pos="660"/>
              <w:tab w:val="right" w:leader="dot" w:pos="10199"/>
            </w:tabs>
            <w:rPr>
              <w:rFonts w:eastAsiaTheme="minorEastAsia" w:cstheme="minorBidi"/>
              <w:b w:val="0"/>
              <w:bCs w:val="0"/>
              <w:noProof/>
              <w:kern w:val="2"/>
              <w:sz w:val="24"/>
              <w:szCs w:val="24"/>
              <w:lang w:eastAsia="fr-FR"/>
              <w14:ligatures w14:val="standardContextual"/>
            </w:rPr>
          </w:pPr>
          <w:hyperlink w:anchor="_Toc224744902" w:history="1">
            <w:r w:rsidR="00E60809" w:rsidRPr="00FC6162">
              <w:rPr>
                <w:rStyle w:val="Lienhypertexte"/>
                <w:noProof/>
              </w:rPr>
              <w:t>e.</w:t>
            </w:r>
            <w:r w:rsidR="00E60809">
              <w:rPr>
                <w:rFonts w:eastAsiaTheme="minorEastAsia" w:cstheme="minorBidi"/>
                <w:b w:val="0"/>
                <w:bCs w:val="0"/>
                <w:noProof/>
                <w:kern w:val="2"/>
                <w:sz w:val="24"/>
                <w:szCs w:val="24"/>
                <w:lang w:eastAsia="fr-FR"/>
                <w14:ligatures w14:val="standardContextual"/>
              </w:rPr>
              <w:tab/>
            </w:r>
            <w:r w:rsidR="00E60809" w:rsidRPr="00FC6162">
              <w:rPr>
                <w:rStyle w:val="Lienhypertexte"/>
                <w:noProof/>
              </w:rPr>
              <w:t>Redressement</w:t>
            </w:r>
            <w:r w:rsidR="00E60809" w:rsidRPr="00FC6162">
              <w:rPr>
                <w:rStyle w:val="Lienhypertexte"/>
                <w:noProof/>
                <w:spacing w:val="-8"/>
              </w:rPr>
              <w:t xml:space="preserve"> </w:t>
            </w:r>
            <w:r w:rsidR="00E60809" w:rsidRPr="00FC6162">
              <w:rPr>
                <w:rStyle w:val="Lienhypertexte"/>
                <w:noProof/>
              </w:rPr>
              <w:t>ou</w:t>
            </w:r>
            <w:r w:rsidR="00E60809" w:rsidRPr="00FC6162">
              <w:rPr>
                <w:rStyle w:val="Lienhypertexte"/>
                <w:noProof/>
                <w:spacing w:val="-9"/>
              </w:rPr>
              <w:t xml:space="preserve"> </w:t>
            </w:r>
            <w:r w:rsidR="00E60809" w:rsidRPr="00FC6162">
              <w:rPr>
                <w:rStyle w:val="Lienhypertexte"/>
                <w:noProof/>
              </w:rPr>
              <w:t>liquidation</w:t>
            </w:r>
            <w:r w:rsidR="00E60809" w:rsidRPr="00FC6162">
              <w:rPr>
                <w:rStyle w:val="Lienhypertexte"/>
                <w:noProof/>
                <w:spacing w:val="-6"/>
              </w:rPr>
              <w:t xml:space="preserve"> </w:t>
            </w:r>
            <w:r w:rsidR="00E60809" w:rsidRPr="00FC6162">
              <w:rPr>
                <w:rStyle w:val="Lienhypertexte"/>
                <w:noProof/>
                <w:spacing w:val="-2"/>
              </w:rPr>
              <w:t>judiciaire</w:t>
            </w:r>
            <w:r w:rsidR="00E60809">
              <w:rPr>
                <w:noProof/>
                <w:webHidden/>
              </w:rPr>
              <w:tab/>
            </w:r>
            <w:r w:rsidR="00E60809">
              <w:rPr>
                <w:noProof/>
                <w:webHidden/>
              </w:rPr>
              <w:fldChar w:fldCharType="begin"/>
            </w:r>
            <w:r w:rsidR="00E60809">
              <w:rPr>
                <w:noProof/>
                <w:webHidden/>
              </w:rPr>
              <w:instrText xml:space="preserve"> PAGEREF _Toc224744902 \h </w:instrText>
            </w:r>
            <w:r w:rsidR="00E60809">
              <w:rPr>
                <w:noProof/>
                <w:webHidden/>
              </w:rPr>
            </w:r>
            <w:r w:rsidR="00E60809">
              <w:rPr>
                <w:noProof/>
                <w:webHidden/>
              </w:rPr>
              <w:fldChar w:fldCharType="separate"/>
            </w:r>
            <w:r w:rsidR="00F023F3">
              <w:rPr>
                <w:noProof/>
                <w:webHidden/>
              </w:rPr>
              <w:t>17</w:t>
            </w:r>
            <w:r w:rsidR="00E60809">
              <w:rPr>
                <w:noProof/>
                <w:webHidden/>
              </w:rPr>
              <w:fldChar w:fldCharType="end"/>
            </w:r>
          </w:hyperlink>
        </w:p>
        <w:p w14:paraId="0B146464" w14:textId="2D8AABD7" w:rsidR="00E60809" w:rsidRDefault="00F60381">
          <w:pPr>
            <w:pStyle w:val="TM1"/>
            <w:tabs>
              <w:tab w:val="left" w:pos="660"/>
              <w:tab w:val="right" w:leader="dot" w:pos="10199"/>
            </w:tabs>
            <w:rPr>
              <w:rFonts w:eastAsiaTheme="minorEastAsia" w:cstheme="minorBidi"/>
              <w:b w:val="0"/>
              <w:bCs w:val="0"/>
              <w:i w:val="0"/>
              <w:iCs w:val="0"/>
              <w:noProof/>
              <w:kern w:val="2"/>
              <w:lang w:eastAsia="fr-FR"/>
              <w14:ligatures w14:val="standardContextual"/>
            </w:rPr>
          </w:pPr>
          <w:hyperlink w:anchor="_Toc224744903" w:history="1">
            <w:r w:rsidR="00E60809" w:rsidRPr="00FC6162">
              <w:rPr>
                <w:rStyle w:val="Lienhypertexte"/>
                <w:noProof/>
              </w:rPr>
              <w:t>22</w:t>
            </w:r>
            <w:r w:rsidR="00E60809">
              <w:rPr>
                <w:rFonts w:eastAsiaTheme="minorEastAsia" w:cstheme="minorBidi"/>
                <w:b w:val="0"/>
                <w:bCs w:val="0"/>
                <w:i w:val="0"/>
                <w:iCs w:val="0"/>
                <w:noProof/>
                <w:kern w:val="2"/>
                <w:lang w:eastAsia="fr-FR"/>
                <w14:ligatures w14:val="standardContextual"/>
              </w:rPr>
              <w:tab/>
            </w:r>
            <w:r w:rsidR="00E60809" w:rsidRPr="00FC6162">
              <w:rPr>
                <w:rStyle w:val="Lienhypertexte"/>
                <w:noProof/>
              </w:rPr>
              <w:t>-</w:t>
            </w:r>
            <w:r w:rsidR="00E60809" w:rsidRPr="00FC6162">
              <w:rPr>
                <w:rStyle w:val="Lienhypertexte"/>
                <w:noProof/>
                <w:spacing w:val="-4"/>
              </w:rPr>
              <w:t xml:space="preserve"> </w:t>
            </w:r>
            <w:r w:rsidR="00E60809" w:rsidRPr="00FC6162">
              <w:rPr>
                <w:rStyle w:val="Lienhypertexte"/>
                <w:noProof/>
              </w:rPr>
              <w:t>Règlement</w:t>
            </w:r>
            <w:r w:rsidR="00E60809" w:rsidRPr="00FC6162">
              <w:rPr>
                <w:rStyle w:val="Lienhypertexte"/>
                <w:noProof/>
                <w:spacing w:val="-1"/>
              </w:rPr>
              <w:t xml:space="preserve"> </w:t>
            </w:r>
            <w:r w:rsidR="00E60809" w:rsidRPr="00FC6162">
              <w:rPr>
                <w:rStyle w:val="Lienhypertexte"/>
                <w:noProof/>
              </w:rPr>
              <w:t>des</w:t>
            </w:r>
            <w:r w:rsidR="00E60809" w:rsidRPr="00FC6162">
              <w:rPr>
                <w:rStyle w:val="Lienhypertexte"/>
                <w:noProof/>
                <w:spacing w:val="-2"/>
              </w:rPr>
              <w:t xml:space="preserve"> </w:t>
            </w:r>
            <w:r w:rsidR="00E60809" w:rsidRPr="00FC6162">
              <w:rPr>
                <w:rStyle w:val="Lienhypertexte"/>
                <w:noProof/>
              </w:rPr>
              <w:t>litiges</w:t>
            </w:r>
            <w:r w:rsidR="00E60809" w:rsidRPr="00FC6162">
              <w:rPr>
                <w:rStyle w:val="Lienhypertexte"/>
                <w:noProof/>
                <w:spacing w:val="-4"/>
              </w:rPr>
              <w:t xml:space="preserve"> </w:t>
            </w:r>
            <w:r w:rsidR="00E60809" w:rsidRPr="00FC6162">
              <w:rPr>
                <w:rStyle w:val="Lienhypertexte"/>
                <w:noProof/>
              </w:rPr>
              <w:t>et</w:t>
            </w:r>
            <w:r w:rsidR="00E60809" w:rsidRPr="00FC6162">
              <w:rPr>
                <w:rStyle w:val="Lienhypertexte"/>
                <w:noProof/>
                <w:spacing w:val="-2"/>
              </w:rPr>
              <w:t xml:space="preserve"> langues</w:t>
            </w:r>
            <w:r w:rsidR="00E60809">
              <w:rPr>
                <w:noProof/>
                <w:webHidden/>
              </w:rPr>
              <w:tab/>
            </w:r>
            <w:r w:rsidR="00E60809">
              <w:rPr>
                <w:noProof/>
                <w:webHidden/>
              </w:rPr>
              <w:fldChar w:fldCharType="begin"/>
            </w:r>
            <w:r w:rsidR="00E60809">
              <w:rPr>
                <w:noProof/>
                <w:webHidden/>
              </w:rPr>
              <w:instrText xml:space="preserve"> PAGEREF _Toc224744903 \h </w:instrText>
            </w:r>
            <w:r w:rsidR="00E60809">
              <w:rPr>
                <w:noProof/>
                <w:webHidden/>
              </w:rPr>
            </w:r>
            <w:r w:rsidR="00E60809">
              <w:rPr>
                <w:noProof/>
                <w:webHidden/>
              </w:rPr>
              <w:fldChar w:fldCharType="separate"/>
            </w:r>
            <w:r w:rsidR="00F023F3">
              <w:rPr>
                <w:noProof/>
                <w:webHidden/>
              </w:rPr>
              <w:t>18</w:t>
            </w:r>
            <w:r w:rsidR="00E60809">
              <w:rPr>
                <w:noProof/>
                <w:webHidden/>
              </w:rPr>
              <w:fldChar w:fldCharType="end"/>
            </w:r>
          </w:hyperlink>
        </w:p>
        <w:p w14:paraId="285C1530" w14:textId="276DE252" w:rsidR="00E60809" w:rsidRDefault="00F60381">
          <w:pPr>
            <w:pStyle w:val="TM1"/>
            <w:tabs>
              <w:tab w:val="left" w:pos="660"/>
              <w:tab w:val="right" w:leader="dot" w:pos="10199"/>
            </w:tabs>
            <w:rPr>
              <w:rFonts w:eastAsiaTheme="minorEastAsia" w:cstheme="minorBidi"/>
              <w:b w:val="0"/>
              <w:bCs w:val="0"/>
              <w:i w:val="0"/>
              <w:iCs w:val="0"/>
              <w:noProof/>
              <w:kern w:val="2"/>
              <w:lang w:eastAsia="fr-FR"/>
              <w14:ligatures w14:val="standardContextual"/>
            </w:rPr>
          </w:pPr>
          <w:hyperlink w:anchor="_Toc224744904" w:history="1">
            <w:r w:rsidR="00E60809" w:rsidRPr="00FC6162">
              <w:rPr>
                <w:rStyle w:val="Lienhypertexte"/>
                <w:noProof/>
              </w:rPr>
              <w:t>23</w:t>
            </w:r>
            <w:r w:rsidR="00E60809">
              <w:rPr>
                <w:rFonts w:eastAsiaTheme="minorEastAsia" w:cstheme="minorBidi"/>
                <w:b w:val="0"/>
                <w:bCs w:val="0"/>
                <w:i w:val="0"/>
                <w:iCs w:val="0"/>
                <w:noProof/>
                <w:kern w:val="2"/>
                <w:lang w:eastAsia="fr-FR"/>
                <w14:ligatures w14:val="standardContextual"/>
              </w:rPr>
              <w:tab/>
            </w:r>
            <w:r w:rsidR="00E60809" w:rsidRPr="00FC6162">
              <w:rPr>
                <w:rStyle w:val="Lienhypertexte"/>
                <w:noProof/>
              </w:rPr>
              <w:t>– Dérogations</w:t>
            </w:r>
            <w:r w:rsidR="00E60809">
              <w:rPr>
                <w:noProof/>
                <w:webHidden/>
              </w:rPr>
              <w:tab/>
            </w:r>
            <w:r w:rsidR="00E60809">
              <w:rPr>
                <w:noProof/>
                <w:webHidden/>
              </w:rPr>
              <w:fldChar w:fldCharType="begin"/>
            </w:r>
            <w:r w:rsidR="00E60809">
              <w:rPr>
                <w:noProof/>
                <w:webHidden/>
              </w:rPr>
              <w:instrText xml:space="preserve"> PAGEREF _Toc224744904 \h </w:instrText>
            </w:r>
            <w:r w:rsidR="00E60809">
              <w:rPr>
                <w:noProof/>
                <w:webHidden/>
              </w:rPr>
            </w:r>
            <w:r w:rsidR="00E60809">
              <w:rPr>
                <w:noProof/>
                <w:webHidden/>
              </w:rPr>
              <w:fldChar w:fldCharType="separate"/>
            </w:r>
            <w:r w:rsidR="00F023F3">
              <w:rPr>
                <w:noProof/>
                <w:webHidden/>
              </w:rPr>
              <w:t>18</w:t>
            </w:r>
            <w:r w:rsidR="00E60809">
              <w:rPr>
                <w:noProof/>
                <w:webHidden/>
              </w:rPr>
              <w:fldChar w:fldCharType="end"/>
            </w:r>
          </w:hyperlink>
        </w:p>
        <w:p w14:paraId="69343230" w14:textId="4AE4EDBD" w:rsidR="00641854" w:rsidRDefault="00CD2586">
          <w:r w:rsidRPr="00CD2586">
            <w:fldChar w:fldCharType="end"/>
          </w:r>
        </w:p>
      </w:sdtContent>
    </w:sdt>
    <w:p w14:paraId="12764889" w14:textId="77777777" w:rsidR="00416940" w:rsidRDefault="00416940"/>
    <w:p w14:paraId="5EC9753A" w14:textId="77777777" w:rsidR="00515125" w:rsidRDefault="00515125" w:rsidP="006134E5">
      <w:pPr>
        <w:pStyle w:val="Corpsdetexte"/>
      </w:pPr>
    </w:p>
    <w:p w14:paraId="71A31A85" w14:textId="77777777" w:rsidR="00515125" w:rsidRDefault="00515125" w:rsidP="006134E5">
      <w:pPr>
        <w:pStyle w:val="Corpsdetexte"/>
      </w:pPr>
    </w:p>
    <w:p w14:paraId="193D421A" w14:textId="77777777" w:rsidR="00515125" w:rsidRDefault="00515125" w:rsidP="006134E5">
      <w:pPr>
        <w:pStyle w:val="Corpsdetexte"/>
      </w:pPr>
    </w:p>
    <w:p w14:paraId="5E1D9491" w14:textId="77777777" w:rsidR="00515125" w:rsidRDefault="00515125" w:rsidP="006134E5">
      <w:pPr>
        <w:pStyle w:val="Corpsdetexte"/>
      </w:pPr>
    </w:p>
    <w:p w14:paraId="2FD97690" w14:textId="77777777" w:rsidR="00A55C96" w:rsidRDefault="00A55C96" w:rsidP="006134E5">
      <w:pPr>
        <w:pStyle w:val="Corpsdetexte"/>
      </w:pPr>
    </w:p>
    <w:p w14:paraId="44A63DC4" w14:textId="7E72F473" w:rsidR="00A55C96" w:rsidRDefault="00A55C96" w:rsidP="006134E5">
      <w:pPr>
        <w:pStyle w:val="Corpsdetexte"/>
      </w:pPr>
    </w:p>
    <w:p w14:paraId="389C5EAC" w14:textId="77777777" w:rsidR="00A55C96" w:rsidRDefault="00A55C96" w:rsidP="006134E5">
      <w:pPr>
        <w:pStyle w:val="Corpsdetexte"/>
      </w:pPr>
    </w:p>
    <w:p w14:paraId="61E8B77C" w14:textId="77777777" w:rsidR="00A55C96" w:rsidRDefault="00A55C96" w:rsidP="006134E5">
      <w:pPr>
        <w:pStyle w:val="Corpsdetexte"/>
      </w:pPr>
    </w:p>
    <w:p w14:paraId="37D4096E" w14:textId="77777777" w:rsidR="00A55C96" w:rsidRDefault="00A55C96" w:rsidP="006134E5">
      <w:pPr>
        <w:pStyle w:val="Corpsdetexte"/>
      </w:pPr>
    </w:p>
    <w:p w14:paraId="5C7AA4B0" w14:textId="77777777" w:rsidR="00A55C96" w:rsidRDefault="00A55C96" w:rsidP="006134E5">
      <w:pPr>
        <w:pStyle w:val="Corpsdetexte"/>
      </w:pPr>
    </w:p>
    <w:p w14:paraId="680CEB12" w14:textId="77777777" w:rsidR="00A55C96" w:rsidRDefault="00A55C96" w:rsidP="006134E5">
      <w:pPr>
        <w:pStyle w:val="Corpsdetexte"/>
      </w:pPr>
    </w:p>
    <w:p w14:paraId="52A30A66" w14:textId="77777777" w:rsidR="00A55C96" w:rsidRDefault="00A55C96" w:rsidP="006134E5">
      <w:pPr>
        <w:pStyle w:val="Corpsdetexte"/>
      </w:pPr>
    </w:p>
    <w:p w14:paraId="53D2C45E" w14:textId="77777777" w:rsidR="00A55C96" w:rsidRDefault="00A55C96" w:rsidP="006134E5">
      <w:pPr>
        <w:pStyle w:val="Corpsdetexte"/>
      </w:pPr>
    </w:p>
    <w:p w14:paraId="57C437C4" w14:textId="77777777" w:rsidR="00A55C96" w:rsidRDefault="00A55C96" w:rsidP="006134E5">
      <w:pPr>
        <w:pStyle w:val="Corpsdetexte"/>
      </w:pPr>
    </w:p>
    <w:p w14:paraId="1D9C5071" w14:textId="77777777" w:rsidR="00A55C96" w:rsidRDefault="00A55C96" w:rsidP="006134E5">
      <w:pPr>
        <w:pStyle w:val="Corpsdetexte"/>
      </w:pPr>
    </w:p>
    <w:p w14:paraId="10C6CAA8" w14:textId="77777777" w:rsidR="00A55C96" w:rsidRDefault="00A55C96" w:rsidP="006134E5">
      <w:pPr>
        <w:pStyle w:val="Corpsdetexte"/>
      </w:pPr>
    </w:p>
    <w:p w14:paraId="35594D13" w14:textId="77777777" w:rsidR="00A55C96" w:rsidRDefault="00A55C96" w:rsidP="006134E5">
      <w:pPr>
        <w:pStyle w:val="Corpsdetexte"/>
      </w:pPr>
    </w:p>
    <w:p w14:paraId="3DEE94AA" w14:textId="77777777" w:rsidR="00A55C96" w:rsidRDefault="00A55C96" w:rsidP="006134E5">
      <w:pPr>
        <w:pStyle w:val="Corpsdetexte"/>
      </w:pPr>
    </w:p>
    <w:p w14:paraId="04CA1188" w14:textId="77777777" w:rsidR="00515125" w:rsidRDefault="0073319D" w:rsidP="006134E5">
      <w:pPr>
        <w:pStyle w:val="Titre1"/>
      </w:pPr>
      <w:bookmarkStart w:id="4" w:name="_Toc199152264"/>
      <w:bookmarkStart w:id="5" w:name="_Toc224744844"/>
      <w:r>
        <w:lastRenderedPageBreak/>
        <w:t>-</w:t>
      </w:r>
      <w:r>
        <w:rPr>
          <w:spacing w:val="-5"/>
        </w:rPr>
        <w:t xml:space="preserve"> </w:t>
      </w:r>
      <w:r w:rsidRPr="007145AA">
        <w:t>Dispositions générales du contrat</w:t>
      </w:r>
      <w:bookmarkEnd w:id="4"/>
      <w:bookmarkEnd w:id="5"/>
    </w:p>
    <w:p w14:paraId="570F44BA" w14:textId="77777777" w:rsidR="00515125" w:rsidRPr="007145AA" w:rsidRDefault="0073319D" w:rsidP="006134E5">
      <w:pPr>
        <w:pStyle w:val="Titre2"/>
      </w:pPr>
      <w:bookmarkStart w:id="6" w:name="_Toc199152265"/>
      <w:r w:rsidRPr="007145AA">
        <w:t xml:space="preserve"> </w:t>
      </w:r>
      <w:bookmarkStart w:id="7" w:name="_Toc224744845"/>
      <w:r w:rsidRPr="007145AA">
        <w:t>Objet du marché</w:t>
      </w:r>
      <w:bookmarkEnd w:id="6"/>
      <w:bookmarkEnd w:id="7"/>
    </w:p>
    <w:p w14:paraId="14BEC197" w14:textId="3501587C" w:rsidR="00AB5F28" w:rsidRDefault="003F0EC3" w:rsidP="006134E5">
      <w:pPr>
        <w:pStyle w:val="Corpsdetexte"/>
      </w:pPr>
      <w:r w:rsidRPr="003F0EC3">
        <w:t>Le présent marché concerne la fourniture, la pose, la mise en service, et la maintenance d’un dispositif de « stationnement intelligent connecté » associé à une prestation de service couvrant la collecte, le transport et la centralisation des données d’exploitation associées.</w:t>
      </w:r>
    </w:p>
    <w:p w14:paraId="619DFF09" w14:textId="77777777" w:rsidR="003F0EC3" w:rsidRDefault="003F0EC3" w:rsidP="006134E5">
      <w:pPr>
        <w:pStyle w:val="Corpsdetexte"/>
      </w:pPr>
    </w:p>
    <w:p w14:paraId="75157154" w14:textId="77777777" w:rsidR="00515125" w:rsidRPr="007145AA" w:rsidRDefault="0073319D" w:rsidP="006134E5">
      <w:pPr>
        <w:pStyle w:val="Titre2"/>
      </w:pPr>
      <w:bookmarkStart w:id="8" w:name="_Toc199152266"/>
      <w:r w:rsidRPr="007145AA">
        <w:t xml:space="preserve"> </w:t>
      </w:r>
      <w:bookmarkStart w:id="9" w:name="_Toc224744846"/>
      <w:r w:rsidR="007145AA" w:rsidRPr="007145AA">
        <w:t>Allotissement</w:t>
      </w:r>
      <w:bookmarkEnd w:id="8"/>
      <w:bookmarkEnd w:id="9"/>
    </w:p>
    <w:p w14:paraId="52A99B8D" w14:textId="77777777" w:rsidR="00F726A3" w:rsidRDefault="00D673DF" w:rsidP="006134E5">
      <w:pPr>
        <w:pStyle w:val="Corpsdetexte"/>
      </w:pPr>
      <w:r w:rsidRPr="00536B2C">
        <w:t>Le</w:t>
      </w:r>
      <w:r w:rsidR="00F726A3" w:rsidRPr="00536B2C">
        <w:t xml:space="preserve"> présent marché n’est pas alloti</w:t>
      </w:r>
      <w:r>
        <w:t>.</w:t>
      </w:r>
    </w:p>
    <w:p w14:paraId="4FC149C3" w14:textId="77777777" w:rsidR="009A0F96" w:rsidRDefault="009A0F96" w:rsidP="006134E5">
      <w:pPr>
        <w:pStyle w:val="Corpsdetexte"/>
      </w:pPr>
    </w:p>
    <w:p w14:paraId="32CEADE9" w14:textId="77777777" w:rsidR="00CA5D21" w:rsidRDefault="0048194E" w:rsidP="0048194E">
      <w:pPr>
        <w:pStyle w:val="Corpsdetexte"/>
      </w:pPr>
      <w:r w:rsidRPr="0048194E">
        <w:t>Conformément aux articles L.2113-10 et L.2113-11 du Code de la commande publique, le principe d’allotissement vise à favoriser l’accès des opérateurs économiques à la commande publique. Toutefois, l’acheteur peut décider de ne pas allotir un marché lorsque son objet ne permet pas l’identification de prestations distinctes ou lorsque la dévolution en lots séparés est de nature à rendre techniquement difficile ou financièrement plus coûteuse l’exécution des prestations.</w:t>
      </w:r>
    </w:p>
    <w:p w14:paraId="5CFB6145" w14:textId="77777777" w:rsidR="00CA5D21" w:rsidRDefault="00CA5D21" w:rsidP="0048194E">
      <w:pPr>
        <w:pStyle w:val="Corpsdetexte"/>
      </w:pPr>
    </w:p>
    <w:p w14:paraId="02D03CA6" w14:textId="47DBF965" w:rsidR="0048194E" w:rsidRDefault="0048194E" w:rsidP="0048194E">
      <w:pPr>
        <w:pStyle w:val="Corpsdetexte"/>
      </w:pPr>
      <w:r w:rsidRPr="0048194E">
        <w:t>Le présent marché porte sur la fourniture, la pose, la mise en service et la maintenance d’un dispositif de stationnement intelligent connecté, ainsi que sur une prestation de service couvrant la collecte, le transport et la centralisation des données d’exploitation associées. Ces prestations constituent un ensemble technique et fonctionnel intégré, dont la cohérence repose sur l’interopérabilité des équipements, des logiciels et des services associés.</w:t>
      </w:r>
    </w:p>
    <w:p w14:paraId="5CDA5661" w14:textId="77777777" w:rsidR="00CA5D21" w:rsidRPr="0048194E" w:rsidRDefault="00CA5D21" w:rsidP="0048194E">
      <w:pPr>
        <w:pStyle w:val="Corpsdetexte"/>
      </w:pPr>
    </w:p>
    <w:p w14:paraId="09B360E8" w14:textId="77777777" w:rsidR="0048194E" w:rsidRPr="0048194E" w:rsidRDefault="0048194E" w:rsidP="0048194E">
      <w:pPr>
        <w:pStyle w:val="Corpsdetexte"/>
      </w:pPr>
      <w:r w:rsidRPr="0048194E">
        <w:t>La séparation en lots distincts introduirait des interfaces multiples entre titulaires, générerait des contraintes de coordination importantes et accroîtrait les risques de dysfonctionnements ou de dilution des responsabilités. Une telle organisation serait susceptible de compromettre la continuité de service, la fiabilité du système et l’optimisation de son exploitation, tout en entraînant des coûts supplémentaires de gestion et de pilotage.</w:t>
      </w:r>
    </w:p>
    <w:p w14:paraId="41996B64" w14:textId="77777777" w:rsidR="0048194E" w:rsidRPr="0048194E" w:rsidRDefault="0048194E" w:rsidP="0048194E">
      <w:pPr>
        <w:pStyle w:val="Corpsdetexte"/>
      </w:pPr>
      <w:r w:rsidRPr="0048194E">
        <w:t>En conséquence, le recours à un marché non alloti se justifie par l’indivisibilité technique et opérationnelle des prestations, ainsi que par la nécessité de garantir une responsabilité unique et une exécution cohérente et performante du dispositif.</w:t>
      </w:r>
    </w:p>
    <w:p w14:paraId="011BDBE1" w14:textId="77777777" w:rsidR="00F726A3" w:rsidRDefault="00F726A3" w:rsidP="006134E5">
      <w:pPr>
        <w:pStyle w:val="Corpsdetexte"/>
      </w:pPr>
    </w:p>
    <w:p w14:paraId="24CEED1B" w14:textId="77777777" w:rsidR="00515125" w:rsidRPr="00F726A3" w:rsidRDefault="0073319D" w:rsidP="006134E5">
      <w:pPr>
        <w:pStyle w:val="Titre2"/>
      </w:pPr>
      <w:bookmarkStart w:id="10" w:name="_Toc199152267"/>
      <w:r w:rsidRPr="00F726A3">
        <w:t xml:space="preserve"> </w:t>
      </w:r>
      <w:bookmarkStart w:id="11" w:name="_Toc224744847"/>
      <w:r>
        <w:t>Forme</w:t>
      </w:r>
      <w:r w:rsidRPr="00F726A3">
        <w:t xml:space="preserve"> </w:t>
      </w:r>
      <w:r>
        <w:t>du</w:t>
      </w:r>
      <w:r w:rsidRPr="00F726A3">
        <w:t xml:space="preserve"> contrat</w:t>
      </w:r>
      <w:bookmarkEnd w:id="10"/>
      <w:bookmarkEnd w:id="11"/>
    </w:p>
    <w:p w14:paraId="79A63F00" w14:textId="1A17FED6" w:rsidR="00554798" w:rsidRDefault="00554798" w:rsidP="00FE1CE8">
      <w:pPr>
        <w:pStyle w:val="Corpsdetexte"/>
      </w:pPr>
      <w:r>
        <w:t>Le présent marché est un marché ordinaire.</w:t>
      </w:r>
    </w:p>
    <w:p w14:paraId="553DF1A7" w14:textId="77777777" w:rsidR="00554798" w:rsidRDefault="00554798" w:rsidP="00FE1CE8">
      <w:pPr>
        <w:pStyle w:val="Corpsdetexte"/>
      </w:pPr>
    </w:p>
    <w:p w14:paraId="7EA8487D" w14:textId="77777777" w:rsidR="00554798" w:rsidRDefault="00554798" w:rsidP="00554798">
      <w:pPr>
        <w:pStyle w:val="Corpsdetexte"/>
      </w:pPr>
      <w:r>
        <w:t>La procédure de passation retenue est une procédure adaptée (MAPA), régie par les dispositions des articles L 2123-1 ainsi que R 2123-1 à R 2123-7 du Code de la Commande Publique.</w:t>
      </w:r>
    </w:p>
    <w:p w14:paraId="471D16F7" w14:textId="77777777" w:rsidR="00554798" w:rsidRDefault="00554798" w:rsidP="00FE1CE8">
      <w:pPr>
        <w:pStyle w:val="Corpsdetexte"/>
      </w:pPr>
    </w:p>
    <w:p w14:paraId="072E0DD2" w14:textId="77777777" w:rsidR="00515125" w:rsidRDefault="0073319D" w:rsidP="006134E5">
      <w:pPr>
        <w:pStyle w:val="Titre1"/>
      </w:pPr>
      <w:bookmarkStart w:id="12" w:name="_Toc199152268"/>
      <w:bookmarkStart w:id="13" w:name="_Toc224744848"/>
      <w:r>
        <w:t>-</w:t>
      </w:r>
      <w:r>
        <w:rPr>
          <w:spacing w:val="-3"/>
        </w:rPr>
        <w:t xml:space="preserve"> </w:t>
      </w:r>
      <w:r>
        <w:t>Pièces</w:t>
      </w:r>
      <w:r>
        <w:rPr>
          <w:spacing w:val="-1"/>
        </w:rPr>
        <w:t xml:space="preserve"> </w:t>
      </w:r>
      <w:r>
        <w:t>contractuelles</w:t>
      </w:r>
      <w:bookmarkEnd w:id="12"/>
      <w:bookmarkEnd w:id="13"/>
    </w:p>
    <w:p w14:paraId="10F31E3F" w14:textId="77777777" w:rsidR="00CE07B2" w:rsidRDefault="00CE07B2" w:rsidP="00CE07B2">
      <w:r w:rsidRPr="00CE07B2">
        <w:t>Le marché est constitué par les documents contractuels énumérés ci-dessous par ordre de priorité décroissante :</w:t>
      </w:r>
    </w:p>
    <w:p w14:paraId="5F9AF664" w14:textId="15A7B49D" w:rsidR="00515125" w:rsidRPr="00012D3D" w:rsidRDefault="0073319D" w:rsidP="00005C4A">
      <w:pPr>
        <w:pStyle w:val="Paragraphedeliste"/>
        <w:numPr>
          <w:ilvl w:val="0"/>
          <w:numId w:val="3"/>
        </w:numPr>
      </w:pPr>
      <w:r>
        <w:t>L'acte</w:t>
      </w:r>
      <w:r w:rsidRPr="0073319D">
        <w:rPr>
          <w:spacing w:val="-5"/>
        </w:rPr>
        <w:t xml:space="preserve"> </w:t>
      </w:r>
      <w:r>
        <w:t>d'engagement</w:t>
      </w:r>
      <w:r w:rsidRPr="0073319D">
        <w:rPr>
          <w:spacing w:val="-1"/>
        </w:rPr>
        <w:t xml:space="preserve"> </w:t>
      </w:r>
      <w:r>
        <w:t>(AE)</w:t>
      </w:r>
      <w:r w:rsidR="003F028E">
        <w:t> </w:t>
      </w:r>
      <w:r w:rsidR="003F028E">
        <w:rPr>
          <w:spacing w:val="-2"/>
        </w:rPr>
        <w:t>;</w:t>
      </w:r>
    </w:p>
    <w:p w14:paraId="56EB3285" w14:textId="7816667D" w:rsidR="00515125" w:rsidRPr="00012D3D" w:rsidRDefault="0073319D" w:rsidP="00005C4A">
      <w:pPr>
        <w:pStyle w:val="Paragraphedeliste"/>
        <w:numPr>
          <w:ilvl w:val="0"/>
          <w:numId w:val="3"/>
        </w:numPr>
      </w:pPr>
      <w:r w:rsidRPr="00012D3D">
        <w:t>Le</w:t>
      </w:r>
      <w:r w:rsidRPr="00012D3D">
        <w:rPr>
          <w:spacing w:val="-3"/>
        </w:rPr>
        <w:t xml:space="preserve"> </w:t>
      </w:r>
      <w:r w:rsidR="00336F98">
        <w:t>C</w:t>
      </w:r>
      <w:r w:rsidRPr="00012D3D">
        <w:t>ahier</w:t>
      </w:r>
      <w:r w:rsidRPr="00012D3D">
        <w:rPr>
          <w:spacing w:val="-3"/>
        </w:rPr>
        <w:t xml:space="preserve"> </w:t>
      </w:r>
      <w:r w:rsidRPr="00012D3D">
        <w:t>des</w:t>
      </w:r>
      <w:r w:rsidRPr="00012D3D">
        <w:rPr>
          <w:spacing w:val="-6"/>
        </w:rPr>
        <w:t xml:space="preserve"> </w:t>
      </w:r>
      <w:r w:rsidR="00336F98">
        <w:t>C</w:t>
      </w:r>
      <w:r w:rsidRPr="00012D3D">
        <w:t>lauses</w:t>
      </w:r>
      <w:r w:rsidRPr="00012D3D">
        <w:rPr>
          <w:spacing w:val="-6"/>
        </w:rPr>
        <w:t xml:space="preserve"> </w:t>
      </w:r>
      <w:r w:rsidR="00336F98">
        <w:t>A</w:t>
      </w:r>
      <w:r w:rsidRPr="00012D3D">
        <w:t>dministratives</w:t>
      </w:r>
      <w:r w:rsidRPr="00012D3D">
        <w:rPr>
          <w:spacing w:val="-3"/>
        </w:rPr>
        <w:t xml:space="preserve"> </w:t>
      </w:r>
      <w:r w:rsidR="00336F98">
        <w:t>P</w:t>
      </w:r>
      <w:r w:rsidRPr="00012D3D">
        <w:t>articulières</w:t>
      </w:r>
      <w:r w:rsidRPr="00012D3D">
        <w:rPr>
          <w:spacing w:val="-4"/>
        </w:rPr>
        <w:t xml:space="preserve"> </w:t>
      </w:r>
      <w:r w:rsidRPr="00012D3D">
        <w:rPr>
          <w:spacing w:val="-2"/>
        </w:rPr>
        <w:t>(CCAP)</w:t>
      </w:r>
      <w:r w:rsidR="003F028E">
        <w:rPr>
          <w:spacing w:val="-2"/>
        </w:rPr>
        <w:t> ;</w:t>
      </w:r>
    </w:p>
    <w:p w14:paraId="17FDEA24" w14:textId="5098D17B" w:rsidR="00515125" w:rsidRDefault="0073319D" w:rsidP="00005C4A">
      <w:pPr>
        <w:pStyle w:val="Paragraphedeliste"/>
        <w:numPr>
          <w:ilvl w:val="0"/>
          <w:numId w:val="3"/>
        </w:numPr>
      </w:pPr>
      <w:r>
        <w:t>Le</w:t>
      </w:r>
      <w:r w:rsidRPr="00C36059">
        <w:rPr>
          <w:spacing w:val="-2"/>
        </w:rPr>
        <w:t xml:space="preserve"> </w:t>
      </w:r>
      <w:r w:rsidR="00336F98">
        <w:t>C</w:t>
      </w:r>
      <w:r>
        <w:t>ahier</w:t>
      </w:r>
      <w:r w:rsidRPr="00C36059">
        <w:rPr>
          <w:spacing w:val="-2"/>
        </w:rPr>
        <w:t xml:space="preserve"> </w:t>
      </w:r>
      <w:r>
        <w:t>des</w:t>
      </w:r>
      <w:r w:rsidRPr="00C36059">
        <w:rPr>
          <w:spacing w:val="-5"/>
        </w:rPr>
        <w:t xml:space="preserve"> </w:t>
      </w:r>
      <w:r w:rsidR="00336F98">
        <w:t>C</w:t>
      </w:r>
      <w:r>
        <w:t>lauses</w:t>
      </w:r>
      <w:r w:rsidRPr="00C36059">
        <w:rPr>
          <w:spacing w:val="-5"/>
        </w:rPr>
        <w:t xml:space="preserve"> </w:t>
      </w:r>
      <w:r w:rsidR="00336F98">
        <w:t>T</w:t>
      </w:r>
      <w:r>
        <w:t>echniques</w:t>
      </w:r>
      <w:r w:rsidRPr="00C36059">
        <w:rPr>
          <w:spacing w:val="-2"/>
        </w:rPr>
        <w:t xml:space="preserve"> </w:t>
      </w:r>
      <w:r>
        <w:t>Particulières</w:t>
      </w:r>
      <w:r w:rsidRPr="00C36059">
        <w:rPr>
          <w:spacing w:val="-5"/>
        </w:rPr>
        <w:t xml:space="preserve"> </w:t>
      </w:r>
      <w:r>
        <w:t>(CCT</w:t>
      </w:r>
      <w:r w:rsidR="003D5F9D">
        <w:t>P</w:t>
      </w:r>
      <w:r>
        <w:t>)</w:t>
      </w:r>
      <w:r w:rsidR="003D5F9D">
        <w:t xml:space="preserve"> </w:t>
      </w:r>
      <w:r w:rsidR="00203B88">
        <w:rPr>
          <w:spacing w:val="-4"/>
        </w:rPr>
        <w:t>;</w:t>
      </w:r>
    </w:p>
    <w:p w14:paraId="112EA956" w14:textId="77777777" w:rsidR="00515125" w:rsidRDefault="0073319D" w:rsidP="00005C4A">
      <w:pPr>
        <w:pStyle w:val="Paragraphedeliste"/>
        <w:numPr>
          <w:ilvl w:val="0"/>
          <w:numId w:val="5"/>
        </w:numPr>
      </w:pPr>
      <w:r>
        <w:t>Le Cahier des Clauses Administratives Générales (CCAG/FCS) applicable aux marchés publics de fournitures Courantes et de Services (approuvé par l'arrêté du 30 mars 2021) sauf stipulations contraires au présent Cahier des Clauses Particulières ;</w:t>
      </w:r>
    </w:p>
    <w:p w14:paraId="5D06C3EA" w14:textId="2A17FFBC" w:rsidR="00CE07B2" w:rsidRDefault="00CE07B2" w:rsidP="00005C4A">
      <w:pPr>
        <w:pStyle w:val="Paragraphedeliste"/>
        <w:numPr>
          <w:ilvl w:val="0"/>
          <w:numId w:val="5"/>
        </w:numPr>
      </w:pPr>
      <w:r>
        <w:t>Les actes spéciaux de sous-traitance et leurs avenants, postérieurs à la notification du marché</w:t>
      </w:r>
      <w:r w:rsidR="003D5F9D">
        <w:t> ;</w:t>
      </w:r>
    </w:p>
    <w:p w14:paraId="205D7390" w14:textId="39FA3656" w:rsidR="00CE07B2" w:rsidRDefault="00CE07B2" w:rsidP="00005C4A">
      <w:pPr>
        <w:pStyle w:val="Paragraphedeliste"/>
        <w:numPr>
          <w:ilvl w:val="0"/>
          <w:numId w:val="5"/>
        </w:numPr>
      </w:pPr>
      <w:r>
        <w:t>Les normes, DTU, avis techniques applicables aux prestations ainsi que les textes réglementaires en vigueur durant l’exécution</w:t>
      </w:r>
      <w:r w:rsidR="003D5F9D">
        <w:t> ;</w:t>
      </w:r>
    </w:p>
    <w:p w14:paraId="71AEE3C4" w14:textId="49856F16" w:rsidR="00CE07B2" w:rsidRDefault="00A856D6" w:rsidP="00005C4A">
      <w:pPr>
        <w:pStyle w:val="Paragraphedeliste"/>
        <w:numPr>
          <w:ilvl w:val="0"/>
          <w:numId w:val="5"/>
        </w:numPr>
      </w:pPr>
      <w:r>
        <w:t>Le cadre de réponse technique</w:t>
      </w:r>
      <w:r w:rsidR="00CE07B2">
        <w:t xml:space="preserve"> du titulaire fournie à l’appui de son offre.</w:t>
      </w:r>
    </w:p>
    <w:p w14:paraId="23C00655" w14:textId="77777777" w:rsidR="00CE07B2" w:rsidRDefault="00CE07B2" w:rsidP="006134E5"/>
    <w:p w14:paraId="42F7507F" w14:textId="10623CB8" w:rsidR="00095B13" w:rsidRDefault="00095B13" w:rsidP="006134E5">
      <w:r>
        <w:t>Les pièces générales sont réputées connues et les parties contractantes déclarent expressément les connaitre et les accepter.</w:t>
      </w:r>
    </w:p>
    <w:p w14:paraId="24D7FE7E" w14:textId="77777777" w:rsidR="00095B13" w:rsidRDefault="00095B13" w:rsidP="006134E5"/>
    <w:p w14:paraId="0D4ADFE6" w14:textId="77777777" w:rsidR="00095B13" w:rsidRDefault="00095B13" w:rsidP="006134E5">
      <w:r>
        <w:t xml:space="preserve">Durant la </w:t>
      </w:r>
      <w:r w:rsidR="00534166">
        <w:t>consultation</w:t>
      </w:r>
      <w:r>
        <w:t xml:space="preserve"> et toute la durée d’</w:t>
      </w:r>
      <w:r w:rsidR="00534166">
        <w:t>exécution</w:t>
      </w:r>
      <w:r>
        <w:t xml:space="preserve"> du marché, toute cl</w:t>
      </w:r>
      <w:r w:rsidR="00E873EE">
        <w:t>a</w:t>
      </w:r>
      <w:r>
        <w:t>use, condition générale ou spécifique</w:t>
      </w:r>
      <w:r w:rsidR="00534166">
        <w:t xml:space="preserve"> ou documentation, figurant dans les documents envoyés par le titulaire et contraire aux dispositions des pièces constitutives, sera réputée non écrite. </w:t>
      </w:r>
    </w:p>
    <w:p w14:paraId="0C7C2FE8" w14:textId="77777777" w:rsidR="00E873EE" w:rsidRDefault="00E873EE" w:rsidP="006134E5"/>
    <w:p w14:paraId="13469759" w14:textId="77777777" w:rsidR="00E873EE" w:rsidRDefault="00E873EE" w:rsidP="006134E5">
      <w:r>
        <w:t xml:space="preserve">Il appartient au titulaire de signaler avant la signature du marché les omissions, les imprécisions ou les contradictions qu'il aurait pu relever dans les </w:t>
      </w:r>
      <w:r w:rsidRPr="006134E5">
        <w:t>documents fournis et demander les éclaircissements nécessaires. Par conséquent, le titulaire ne pourra se prévaloir d'aucune erreur</w:t>
      </w:r>
      <w:r>
        <w:t xml:space="preserve"> ou omission susceptible d'être relevée dans les pièces du marché pour refuser l'exécution des prestations, justifier un mauvais fonctionnement ou prétendre à une augmentation.</w:t>
      </w:r>
    </w:p>
    <w:p w14:paraId="1628F06D" w14:textId="77777777" w:rsidR="00E873EE" w:rsidRDefault="00E873EE" w:rsidP="006134E5"/>
    <w:p w14:paraId="3B9C36D3" w14:textId="77777777" w:rsidR="00852B55" w:rsidRDefault="00852B55" w:rsidP="006134E5">
      <w:pPr>
        <w:pStyle w:val="Titre1"/>
      </w:pPr>
      <w:bookmarkStart w:id="14" w:name="_Toc199152269"/>
      <w:bookmarkStart w:id="15" w:name="_Toc224744849"/>
      <w:r>
        <w:t>-</w:t>
      </w:r>
      <w:r w:rsidRPr="00852B55">
        <w:t xml:space="preserve"> Pièces à délivrer au titulaire du marché</w:t>
      </w:r>
      <w:bookmarkEnd w:id="14"/>
      <w:bookmarkEnd w:id="15"/>
    </w:p>
    <w:p w14:paraId="72F02374" w14:textId="77777777" w:rsidR="00852B55" w:rsidRDefault="00852B55" w:rsidP="006134E5">
      <w:r>
        <w:t>Le marché est établi en un seul original conservé par l’administration qui fait parvenir un exemplaire unique copie de l’acte d’engagement au Titulaire du marché.</w:t>
      </w:r>
    </w:p>
    <w:p w14:paraId="018CFB13" w14:textId="77777777" w:rsidR="007145AA" w:rsidRDefault="007145AA" w:rsidP="006134E5"/>
    <w:p w14:paraId="1888CAF7" w14:textId="77777777" w:rsidR="00852B55" w:rsidRDefault="00852B55" w:rsidP="006134E5">
      <w:r>
        <w:t>Le marché n'est définitif et n'engage le CH de l’Agglomération Montargoise qu’à compter de la date de réception de la notification par le titulaire du marché.</w:t>
      </w:r>
    </w:p>
    <w:p w14:paraId="52DF2F03" w14:textId="77777777" w:rsidR="00084859" w:rsidRDefault="00084859" w:rsidP="006134E5"/>
    <w:p w14:paraId="571B5DCB" w14:textId="77777777" w:rsidR="00084859" w:rsidRDefault="000A3C64" w:rsidP="00084859">
      <w:pPr>
        <w:pStyle w:val="Titre1"/>
      </w:pPr>
      <w:bookmarkStart w:id="16" w:name="_Toc224744850"/>
      <w:r>
        <w:t xml:space="preserve">- </w:t>
      </w:r>
      <w:r w:rsidR="00084859">
        <w:t>Réalisation de prestations similaires</w:t>
      </w:r>
      <w:bookmarkEnd w:id="16"/>
    </w:p>
    <w:p w14:paraId="4FEA12DB" w14:textId="77777777" w:rsidR="00084859" w:rsidRDefault="00084859" w:rsidP="00084859">
      <w:r>
        <w:t>En application de l’article R 2122-7 du Code de la Commande publique, un marché négocié sans publicité ni mise en concurrence peut être attribué au titulaire pour la réalisation de prestations similaires.</w:t>
      </w:r>
    </w:p>
    <w:p w14:paraId="61E23ACA" w14:textId="77777777" w:rsidR="00084859" w:rsidRDefault="00084859" w:rsidP="00084859"/>
    <w:p w14:paraId="3EF6526A" w14:textId="77777777" w:rsidR="00515125" w:rsidRDefault="0073319D" w:rsidP="006134E5">
      <w:pPr>
        <w:pStyle w:val="Titre1"/>
      </w:pPr>
      <w:bookmarkStart w:id="17" w:name="_Toc199152270"/>
      <w:bookmarkStart w:id="18" w:name="_Toc224744851"/>
      <w:r>
        <w:t>-</w:t>
      </w:r>
      <w:r>
        <w:rPr>
          <w:spacing w:val="-3"/>
        </w:rPr>
        <w:t xml:space="preserve"> </w:t>
      </w:r>
      <w:r>
        <w:t>Clause</w:t>
      </w:r>
      <w:r>
        <w:rPr>
          <w:spacing w:val="-1"/>
        </w:rPr>
        <w:t xml:space="preserve"> </w:t>
      </w:r>
      <w:r>
        <w:t xml:space="preserve">de </w:t>
      </w:r>
      <w:r>
        <w:rPr>
          <w:spacing w:val="-2"/>
        </w:rPr>
        <w:t>réexamen</w:t>
      </w:r>
      <w:bookmarkEnd w:id="17"/>
      <w:bookmarkEnd w:id="18"/>
    </w:p>
    <w:p w14:paraId="0AC49017" w14:textId="77777777" w:rsidR="00515125" w:rsidRDefault="0073319D" w:rsidP="006134E5">
      <w:pPr>
        <w:pStyle w:val="Corpsdetexte"/>
      </w:pPr>
      <w:r>
        <w:t>Après</w:t>
      </w:r>
      <w:r>
        <w:rPr>
          <w:spacing w:val="34"/>
        </w:rPr>
        <w:t xml:space="preserve"> </w:t>
      </w:r>
      <w:r>
        <w:t>sa</w:t>
      </w:r>
      <w:r>
        <w:rPr>
          <w:spacing w:val="32"/>
        </w:rPr>
        <w:t xml:space="preserve"> </w:t>
      </w:r>
      <w:r>
        <w:t>conclusion,</w:t>
      </w:r>
      <w:r>
        <w:rPr>
          <w:spacing w:val="32"/>
        </w:rPr>
        <w:t xml:space="preserve"> </w:t>
      </w:r>
      <w:r>
        <w:t>le</w:t>
      </w:r>
      <w:r>
        <w:rPr>
          <w:spacing w:val="32"/>
        </w:rPr>
        <w:t xml:space="preserve"> </w:t>
      </w:r>
      <w:r>
        <w:t>marché</w:t>
      </w:r>
      <w:r>
        <w:rPr>
          <w:spacing w:val="34"/>
        </w:rPr>
        <w:t xml:space="preserve"> </w:t>
      </w:r>
      <w:r>
        <w:t>pourra</w:t>
      </w:r>
      <w:r>
        <w:rPr>
          <w:spacing w:val="32"/>
        </w:rPr>
        <w:t xml:space="preserve"> </w:t>
      </w:r>
      <w:r>
        <w:t>être</w:t>
      </w:r>
      <w:r>
        <w:rPr>
          <w:spacing w:val="30"/>
        </w:rPr>
        <w:t xml:space="preserve"> </w:t>
      </w:r>
      <w:r>
        <w:t>modifié</w:t>
      </w:r>
      <w:r>
        <w:rPr>
          <w:spacing w:val="32"/>
        </w:rPr>
        <w:t xml:space="preserve"> </w:t>
      </w:r>
      <w:r>
        <w:t>conformément</w:t>
      </w:r>
      <w:r>
        <w:rPr>
          <w:spacing w:val="32"/>
        </w:rPr>
        <w:t xml:space="preserve"> </w:t>
      </w:r>
      <w:r>
        <w:t>aux</w:t>
      </w:r>
      <w:r>
        <w:rPr>
          <w:spacing w:val="33"/>
        </w:rPr>
        <w:t xml:space="preserve"> </w:t>
      </w:r>
      <w:r>
        <w:t>articles</w:t>
      </w:r>
      <w:r>
        <w:rPr>
          <w:spacing w:val="32"/>
        </w:rPr>
        <w:t xml:space="preserve"> </w:t>
      </w:r>
      <w:r>
        <w:t>L</w:t>
      </w:r>
      <w:r>
        <w:rPr>
          <w:spacing w:val="32"/>
        </w:rPr>
        <w:t xml:space="preserve"> </w:t>
      </w:r>
      <w:r>
        <w:t>2194-1</w:t>
      </w:r>
      <w:r>
        <w:rPr>
          <w:spacing w:val="32"/>
        </w:rPr>
        <w:t xml:space="preserve"> </w:t>
      </w:r>
      <w:r>
        <w:t>et</w:t>
      </w:r>
      <w:r>
        <w:rPr>
          <w:spacing w:val="33"/>
        </w:rPr>
        <w:t xml:space="preserve"> </w:t>
      </w:r>
      <w:r>
        <w:t>R</w:t>
      </w:r>
      <w:r w:rsidR="00A67020">
        <w:t xml:space="preserve"> </w:t>
      </w:r>
      <w:r>
        <w:t>2194-1</w:t>
      </w:r>
      <w:r>
        <w:rPr>
          <w:spacing w:val="33"/>
        </w:rPr>
        <w:t xml:space="preserve"> </w:t>
      </w:r>
      <w:r>
        <w:t>et suivants du Code de la Commande Publique.</w:t>
      </w:r>
    </w:p>
    <w:p w14:paraId="31D88531" w14:textId="77777777" w:rsidR="001A0FAD" w:rsidRDefault="001A0FAD" w:rsidP="006134E5">
      <w:pPr>
        <w:pStyle w:val="Corpsdetexte"/>
      </w:pPr>
    </w:p>
    <w:p w14:paraId="5A7A838A" w14:textId="77777777" w:rsidR="00515125" w:rsidRDefault="0073319D" w:rsidP="006134E5">
      <w:pPr>
        <w:pStyle w:val="Corpsdetexte"/>
      </w:pPr>
      <w:r>
        <w:t>Une</w:t>
      </w:r>
      <w:r>
        <w:rPr>
          <w:spacing w:val="-3"/>
        </w:rPr>
        <w:t xml:space="preserve"> </w:t>
      </w:r>
      <w:r>
        <w:t>procédure</w:t>
      </w:r>
      <w:r>
        <w:rPr>
          <w:spacing w:val="-2"/>
        </w:rPr>
        <w:t xml:space="preserve"> </w:t>
      </w:r>
      <w:r>
        <w:t>de</w:t>
      </w:r>
      <w:r>
        <w:rPr>
          <w:spacing w:val="-4"/>
        </w:rPr>
        <w:t xml:space="preserve"> </w:t>
      </w:r>
      <w:r>
        <w:t>réexamen</w:t>
      </w:r>
      <w:r>
        <w:rPr>
          <w:spacing w:val="-4"/>
        </w:rPr>
        <w:t xml:space="preserve"> </w:t>
      </w:r>
      <w:r>
        <w:t>du</w:t>
      </w:r>
      <w:r>
        <w:rPr>
          <w:spacing w:val="-3"/>
        </w:rPr>
        <w:t xml:space="preserve"> </w:t>
      </w:r>
      <w:r>
        <w:t>présent</w:t>
      </w:r>
      <w:r>
        <w:rPr>
          <w:spacing w:val="-5"/>
        </w:rPr>
        <w:t xml:space="preserve"> </w:t>
      </w:r>
      <w:r>
        <w:t>marché</w:t>
      </w:r>
      <w:r>
        <w:rPr>
          <w:spacing w:val="-3"/>
        </w:rPr>
        <w:t xml:space="preserve"> </w:t>
      </w:r>
      <w:r>
        <w:t>pourra</w:t>
      </w:r>
      <w:r>
        <w:rPr>
          <w:spacing w:val="-4"/>
        </w:rPr>
        <w:t xml:space="preserve"> </w:t>
      </w:r>
      <w:r>
        <w:t>être</w:t>
      </w:r>
      <w:r>
        <w:rPr>
          <w:spacing w:val="-8"/>
        </w:rPr>
        <w:t xml:space="preserve"> </w:t>
      </w:r>
      <w:r>
        <w:t>menée</w:t>
      </w:r>
      <w:r>
        <w:rPr>
          <w:spacing w:val="-2"/>
        </w:rPr>
        <w:t xml:space="preserve"> </w:t>
      </w:r>
      <w:r>
        <w:t>dans</w:t>
      </w:r>
      <w:r>
        <w:rPr>
          <w:spacing w:val="-3"/>
        </w:rPr>
        <w:t xml:space="preserve"> </w:t>
      </w:r>
      <w:r>
        <w:t>les</w:t>
      </w:r>
      <w:r>
        <w:rPr>
          <w:spacing w:val="-4"/>
        </w:rPr>
        <w:t xml:space="preserve"> </w:t>
      </w:r>
      <w:r>
        <w:t>hypothèses suivantes</w:t>
      </w:r>
      <w:r>
        <w:rPr>
          <w:spacing w:val="-5"/>
        </w:rPr>
        <w:t xml:space="preserve"> </w:t>
      </w:r>
      <w:r>
        <w:rPr>
          <w:spacing w:val="-10"/>
        </w:rPr>
        <w:t>:</w:t>
      </w:r>
    </w:p>
    <w:p w14:paraId="2A212A54" w14:textId="77777777" w:rsidR="00C56BA9" w:rsidRDefault="004100F7" w:rsidP="00005C4A">
      <w:pPr>
        <w:pStyle w:val="Paragraphedeliste"/>
        <w:numPr>
          <w:ilvl w:val="0"/>
          <w:numId w:val="4"/>
        </w:numPr>
      </w:pPr>
      <w:r>
        <w:t>L’é</w:t>
      </w:r>
      <w:r w:rsidR="00336CF2" w:rsidRPr="00336CF2">
        <w:t xml:space="preserve">volution du parc </w:t>
      </w:r>
      <w:r w:rsidR="00952EF4">
        <w:t>(nombre et type d’équipements) ;</w:t>
      </w:r>
    </w:p>
    <w:p w14:paraId="5561AB3C" w14:textId="77777777" w:rsidR="00952EF4" w:rsidRPr="00336CF2" w:rsidRDefault="004100F7" w:rsidP="00005C4A">
      <w:pPr>
        <w:pStyle w:val="Paragraphedeliste"/>
        <w:numPr>
          <w:ilvl w:val="0"/>
          <w:numId w:val="4"/>
        </w:numPr>
      </w:pPr>
      <w:r>
        <w:t>L’é</w:t>
      </w:r>
      <w:r w:rsidR="00952EF4">
        <w:t>volution règlementaire (</w:t>
      </w:r>
      <w:r w:rsidR="008774C8">
        <w:t>mise à niveau, remplacement, suppression…</w:t>
      </w:r>
      <w:r w:rsidR="007D084D">
        <w:t>) ;</w:t>
      </w:r>
    </w:p>
    <w:p w14:paraId="6CFA79B5" w14:textId="77777777" w:rsidR="00D77B7E" w:rsidRDefault="00D77B7E" w:rsidP="006134E5">
      <w:pPr>
        <w:pStyle w:val="Paragraphedeliste"/>
      </w:pPr>
    </w:p>
    <w:p w14:paraId="601C0C1D" w14:textId="77777777" w:rsidR="00515125" w:rsidRDefault="0073319D" w:rsidP="006134E5">
      <w:pPr>
        <w:pStyle w:val="Titre1"/>
      </w:pPr>
      <w:bookmarkStart w:id="19" w:name="_Toc199152271"/>
      <w:bookmarkStart w:id="20" w:name="_Toc224744852"/>
      <w:r>
        <w:t>-</w:t>
      </w:r>
      <w:r>
        <w:rPr>
          <w:spacing w:val="-5"/>
        </w:rPr>
        <w:t xml:space="preserve"> </w:t>
      </w:r>
      <w:r>
        <w:t>Durée</w:t>
      </w:r>
      <w:bookmarkEnd w:id="19"/>
      <w:r>
        <w:rPr>
          <w:spacing w:val="-3"/>
        </w:rPr>
        <w:t xml:space="preserve"> </w:t>
      </w:r>
      <w:r w:rsidR="006E5BB8">
        <w:rPr>
          <w:spacing w:val="-3"/>
        </w:rPr>
        <w:t>du marché</w:t>
      </w:r>
      <w:bookmarkEnd w:id="20"/>
    </w:p>
    <w:p w14:paraId="0A483421" w14:textId="77777777" w:rsidR="00640EB1" w:rsidRPr="00C74E73" w:rsidRDefault="00640EB1" w:rsidP="00640EB1">
      <w:r w:rsidRPr="00C74E73">
        <w:t>Le présent marché prend effet à compter de sa date de notification au titulaire.</w:t>
      </w:r>
    </w:p>
    <w:p w14:paraId="7B3CAF81" w14:textId="77777777" w:rsidR="007743A5" w:rsidRPr="00C74E73" w:rsidRDefault="007743A5" w:rsidP="00640EB1"/>
    <w:p w14:paraId="0F047A7B" w14:textId="77777777" w:rsidR="00640EB1" w:rsidRPr="00C74E73" w:rsidRDefault="00640EB1" w:rsidP="00640EB1">
      <w:r w:rsidRPr="00C74E73">
        <w:t>Il comprend une phase d’études, de fourniture, d’installation et de mise en service du dispositif de stationnement intelligent connecté, suivie d’une phase de garantie et de maintenance.</w:t>
      </w:r>
    </w:p>
    <w:p w14:paraId="476E3333" w14:textId="77777777" w:rsidR="007743A5" w:rsidRPr="00C74E73" w:rsidRDefault="007743A5" w:rsidP="00640EB1"/>
    <w:p w14:paraId="39DB85C5" w14:textId="12B4426F" w:rsidR="00640EB1" w:rsidRPr="00C74E73" w:rsidRDefault="00640EB1" w:rsidP="00640EB1">
      <w:r w:rsidRPr="00C74E73">
        <w:t xml:space="preserve">La durée globale du marché est fixée à </w:t>
      </w:r>
      <w:r w:rsidR="004A42A0" w:rsidRPr="00C74E73">
        <w:rPr>
          <w:b/>
          <w:bCs/>
        </w:rPr>
        <w:t xml:space="preserve">quatre (4) ans </w:t>
      </w:r>
      <w:r w:rsidRPr="00C74E73">
        <w:t>à compter de la date de réception sans réserve des installations.</w:t>
      </w:r>
    </w:p>
    <w:p w14:paraId="64BA551C" w14:textId="77777777" w:rsidR="007743A5" w:rsidRPr="00C74E73" w:rsidRDefault="007743A5" w:rsidP="00640EB1"/>
    <w:p w14:paraId="35A79C2D" w14:textId="77777777" w:rsidR="00640EB1" w:rsidRPr="00C74E73" w:rsidRDefault="00640EB1" w:rsidP="00640EB1">
      <w:r w:rsidRPr="00C74E73">
        <w:t>Cette durée se décompose comme suit :</w:t>
      </w:r>
    </w:p>
    <w:p w14:paraId="7A1F3A5E" w14:textId="31AF1010" w:rsidR="00640EB1" w:rsidRPr="00C74E73" w:rsidRDefault="000F7E86" w:rsidP="00A0770E">
      <w:pPr>
        <w:numPr>
          <w:ilvl w:val="0"/>
          <w:numId w:val="18"/>
        </w:numPr>
        <w:tabs>
          <w:tab w:val="clear" w:pos="720"/>
          <w:tab w:val="left" w:pos="709"/>
        </w:tabs>
      </w:pPr>
      <w:r w:rsidRPr="00C74E73">
        <w:t>Une</w:t>
      </w:r>
      <w:r w:rsidR="00640EB1" w:rsidRPr="00C74E73">
        <w:t xml:space="preserve"> phase d’exécution comprenant les études, la fourniture, la pose, le paramétrage et la mise en service des équipements, réalisée selon le planning validé par le maître d’ouvrage ;</w:t>
      </w:r>
    </w:p>
    <w:p w14:paraId="1B0F280E" w14:textId="60CF538F" w:rsidR="008423D9" w:rsidRPr="00C74E73" w:rsidRDefault="000F7E86" w:rsidP="00A0770E">
      <w:pPr>
        <w:numPr>
          <w:ilvl w:val="0"/>
          <w:numId w:val="18"/>
        </w:numPr>
        <w:tabs>
          <w:tab w:val="clear" w:pos="720"/>
          <w:tab w:val="left" w:pos="709"/>
        </w:tabs>
      </w:pPr>
      <w:r w:rsidRPr="00C74E73">
        <w:t>Une</w:t>
      </w:r>
      <w:r w:rsidR="00640EB1" w:rsidRPr="00C74E73">
        <w:t xml:space="preserve"> période de maintenance d’une durée de </w:t>
      </w:r>
      <w:r w:rsidR="004A42A0" w:rsidRPr="00C74E73">
        <w:rPr>
          <w:b/>
          <w:bCs/>
        </w:rPr>
        <w:t xml:space="preserve">quatre (4) ans </w:t>
      </w:r>
      <w:r w:rsidR="00640EB1" w:rsidRPr="00C74E73">
        <w:t>à compter de la réception des installations</w:t>
      </w:r>
      <w:r w:rsidR="008423D9" w:rsidRPr="00C74E73">
        <w:t>.</w:t>
      </w:r>
    </w:p>
    <w:p w14:paraId="0B423030" w14:textId="77777777" w:rsidR="007743A5" w:rsidRPr="00C74E73" w:rsidRDefault="007743A5" w:rsidP="007743A5">
      <w:pPr>
        <w:ind w:left="720"/>
      </w:pPr>
    </w:p>
    <w:p w14:paraId="00108BBC" w14:textId="77777777" w:rsidR="00515125" w:rsidRDefault="0073319D" w:rsidP="006134E5">
      <w:pPr>
        <w:pStyle w:val="Titre1"/>
      </w:pPr>
      <w:bookmarkStart w:id="21" w:name="_Toc199152272"/>
      <w:bookmarkStart w:id="22" w:name="_Toc224744853"/>
      <w:r>
        <w:t>– Prix</w:t>
      </w:r>
      <w:bookmarkEnd w:id="21"/>
      <w:bookmarkEnd w:id="22"/>
    </w:p>
    <w:p w14:paraId="15CD6B4A" w14:textId="77777777" w:rsidR="00515125" w:rsidRDefault="0073319D" w:rsidP="00A0770E">
      <w:pPr>
        <w:pStyle w:val="Titre2"/>
        <w:numPr>
          <w:ilvl w:val="0"/>
          <w:numId w:val="12"/>
        </w:numPr>
      </w:pPr>
      <w:bookmarkStart w:id="23" w:name="_Toc199152273"/>
      <w:r w:rsidRPr="00EE15AE">
        <w:rPr>
          <w:spacing w:val="-8"/>
        </w:rPr>
        <w:t xml:space="preserve"> </w:t>
      </w:r>
      <w:bookmarkStart w:id="24" w:name="_Toc224744854"/>
      <w:r>
        <w:t>Caractéristiques</w:t>
      </w:r>
      <w:r w:rsidRPr="00EE15AE">
        <w:rPr>
          <w:spacing w:val="-6"/>
        </w:rPr>
        <w:t xml:space="preserve"> </w:t>
      </w:r>
      <w:r>
        <w:t>des</w:t>
      </w:r>
      <w:r w:rsidRPr="00EE15AE">
        <w:rPr>
          <w:spacing w:val="-8"/>
        </w:rPr>
        <w:t xml:space="preserve"> </w:t>
      </w:r>
      <w:r>
        <w:t>prix</w:t>
      </w:r>
      <w:r w:rsidRPr="00EE15AE">
        <w:rPr>
          <w:spacing w:val="-5"/>
        </w:rPr>
        <w:t xml:space="preserve"> </w:t>
      </w:r>
      <w:r w:rsidRPr="00EE15AE">
        <w:rPr>
          <w:spacing w:val="-2"/>
        </w:rPr>
        <w:t>pratiqués</w:t>
      </w:r>
      <w:bookmarkEnd w:id="23"/>
      <w:bookmarkEnd w:id="24"/>
    </w:p>
    <w:p w14:paraId="3BED22A7" w14:textId="2419FD13" w:rsidR="00020C85" w:rsidRDefault="00020C85" w:rsidP="00020C85">
      <w:pPr>
        <w:pStyle w:val="Corpsdetexte"/>
      </w:pPr>
      <w:r>
        <w:t>Le présent marché est un marché ordinaire traité à prix unitaires.</w:t>
      </w:r>
    </w:p>
    <w:p w14:paraId="13572C20" w14:textId="77777777" w:rsidR="00020C85" w:rsidRDefault="00020C85" w:rsidP="00020C85">
      <w:pPr>
        <w:pStyle w:val="Corpsdetexte"/>
      </w:pPr>
    </w:p>
    <w:p w14:paraId="3480C936" w14:textId="77777777" w:rsidR="00020C85" w:rsidRDefault="00020C85" w:rsidP="00020C85">
      <w:pPr>
        <w:pStyle w:val="Corpsdetexte"/>
      </w:pPr>
      <w:r>
        <w:t>Les prestations seront rémunérées par application des prix unitaires du BPU aux quantités réellement exécutées, constatées contradictoirement entre les parties.</w:t>
      </w:r>
    </w:p>
    <w:p w14:paraId="56D2B3D0" w14:textId="77777777" w:rsidR="008A049C" w:rsidRDefault="008A049C" w:rsidP="00020C85">
      <w:pPr>
        <w:pStyle w:val="Corpsdetexte"/>
      </w:pPr>
    </w:p>
    <w:p w14:paraId="4BB3D9FC" w14:textId="746A3496" w:rsidR="00020C85" w:rsidRDefault="00933C42" w:rsidP="00020C85">
      <w:pPr>
        <w:pStyle w:val="Corpsdetexte"/>
        <w:rPr>
          <w:b/>
          <w:bCs/>
        </w:rPr>
      </w:pPr>
      <w:r w:rsidRPr="00933C42">
        <w:rPr>
          <w:b/>
          <w:bCs/>
        </w:rPr>
        <w:t>Le titulaire devra, lors de la remise de son offre, fournir une estimation du nombre de capteurs. Toutefois, le nombre définitif sera arrêté sur la base des études d’exécution qu’il réalisera.</w:t>
      </w:r>
    </w:p>
    <w:p w14:paraId="59B2FF08" w14:textId="77777777" w:rsidR="00933C42" w:rsidRDefault="00933C42" w:rsidP="00020C85">
      <w:pPr>
        <w:pStyle w:val="Corpsdetexte"/>
      </w:pPr>
    </w:p>
    <w:p w14:paraId="4DBE6952" w14:textId="77777777" w:rsidR="00020C85" w:rsidRDefault="00020C85" w:rsidP="00020C85">
      <w:pPr>
        <w:pStyle w:val="Corpsdetexte"/>
      </w:pPr>
      <w:r>
        <w:t>Les prix comprennent notamment :</w:t>
      </w:r>
    </w:p>
    <w:p w14:paraId="226466D6" w14:textId="57D98980" w:rsidR="00020C85" w:rsidRDefault="00020C85" w:rsidP="00A0770E">
      <w:pPr>
        <w:pStyle w:val="Corpsdetexte"/>
        <w:numPr>
          <w:ilvl w:val="0"/>
          <w:numId w:val="19"/>
        </w:numPr>
      </w:pPr>
      <w:r>
        <w:t>La fourniture, le transport et la livraison des matériels ;</w:t>
      </w:r>
    </w:p>
    <w:p w14:paraId="5CAFBADF" w14:textId="6F703548" w:rsidR="00020C85" w:rsidRDefault="00020C85" w:rsidP="00A0770E">
      <w:pPr>
        <w:pStyle w:val="Corpsdetexte"/>
        <w:numPr>
          <w:ilvl w:val="0"/>
          <w:numId w:val="19"/>
        </w:numPr>
      </w:pPr>
      <w:r>
        <w:t>La pose, l’installation et la mise en service des équipements ;</w:t>
      </w:r>
    </w:p>
    <w:p w14:paraId="24FCDCB1" w14:textId="7DE24EC7" w:rsidR="00020C85" w:rsidRDefault="00020C85" w:rsidP="00A0770E">
      <w:pPr>
        <w:pStyle w:val="Corpsdetexte"/>
        <w:numPr>
          <w:ilvl w:val="0"/>
          <w:numId w:val="19"/>
        </w:numPr>
      </w:pPr>
      <w:r>
        <w:t>Les études d’exécution ;</w:t>
      </w:r>
    </w:p>
    <w:p w14:paraId="28EBE86C" w14:textId="20C449F8" w:rsidR="00020C85" w:rsidRDefault="00020C85" w:rsidP="00A0770E">
      <w:pPr>
        <w:pStyle w:val="Corpsdetexte"/>
        <w:numPr>
          <w:ilvl w:val="0"/>
          <w:numId w:val="19"/>
        </w:numPr>
      </w:pPr>
      <w:r>
        <w:t>Les essais et vérifications ;</w:t>
      </w:r>
    </w:p>
    <w:p w14:paraId="24F7D428" w14:textId="41056312" w:rsidR="00020C85" w:rsidRDefault="00020C85" w:rsidP="00A0770E">
      <w:pPr>
        <w:pStyle w:val="Corpsdetexte"/>
        <w:numPr>
          <w:ilvl w:val="0"/>
          <w:numId w:val="19"/>
        </w:numPr>
      </w:pPr>
      <w:r>
        <w:t>Les sujétions liées à l’environnement du site ;</w:t>
      </w:r>
    </w:p>
    <w:p w14:paraId="65904C07" w14:textId="422DA6DA" w:rsidR="00020C85" w:rsidRDefault="00020C85" w:rsidP="00A0770E">
      <w:pPr>
        <w:pStyle w:val="Corpsdetexte"/>
        <w:numPr>
          <w:ilvl w:val="0"/>
          <w:numId w:val="19"/>
        </w:numPr>
      </w:pPr>
      <w:r>
        <w:t>Les frais de main-d’œuvre, matériels et déplacements ;</w:t>
      </w:r>
    </w:p>
    <w:p w14:paraId="7E5F8578" w14:textId="0C72F1DE" w:rsidR="00020C85" w:rsidRDefault="00020C85" w:rsidP="00A0770E">
      <w:pPr>
        <w:pStyle w:val="Corpsdetexte"/>
        <w:numPr>
          <w:ilvl w:val="0"/>
          <w:numId w:val="19"/>
        </w:numPr>
      </w:pPr>
      <w:r>
        <w:t>L’ensemble des prestations nécessaires à la parfaite réalisation des installations décrites au CCTP.</w:t>
      </w:r>
    </w:p>
    <w:p w14:paraId="3190587C" w14:textId="77777777" w:rsidR="00020C85" w:rsidRDefault="00020C85" w:rsidP="00020C85">
      <w:pPr>
        <w:pStyle w:val="Corpsdetexte"/>
      </w:pPr>
    </w:p>
    <w:p w14:paraId="3C5E41A7" w14:textId="099F6BAF" w:rsidR="00C75C77" w:rsidRDefault="00020C85" w:rsidP="00020C85">
      <w:pPr>
        <w:pStyle w:val="Corpsdetexte"/>
      </w:pPr>
      <w:r>
        <w:t>Les prix sont réputés complets et incluent toutes les sujétions nécessaires à l’exécution des prestations décrites dans les pièces du marché.</w:t>
      </w:r>
    </w:p>
    <w:p w14:paraId="0331A9AD" w14:textId="77777777" w:rsidR="00020C85" w:rsidRDefault="00020C85" w:rsidP="00020C85">
      <w:pPr>
        <w:pStyle w:val="Corpsdetexte"/>
      </w:pPr>
    </w:p>
    <w:p w14:paraId="3B89660A" w14:textId="77777777" w:rsidR="00515125" w:rsidRPr="004E4B12" w:rsidRDefault="0073319D" w:rsidP="006134E5">
      <w:pPr>
        <w:pStyle w:val="Titre2"/>
      </w:pPr>
      <w:bookmarkStart w:id="25" w:name="_Toc199152274"/>
      <w:r>
        <w:rPr>
          <w:spacing w:val="-7"/>
        </w:rPr>
        <w:t xml:space="preserve"> </w:t>
      </w:r>
      <w:bookmarkStart w:id="26" w:name="_Toc224744855"/>
      <w:bookmarkEnd w:id="25"/>
      <w:r w:rsidR="00AA1482">
        <w:rPr>
          <w:spacing w:val="-7"/>
        </w:rPr>
        <w:t>Evolution des prix</w:t>
      </w:r>
      <w:bookmarkEnd w:id="26"/>
      <w:r w:rsidR="00AA1482">
        <w:rPr>
          <w:spacing w:val="-7"/>
        </w:rPr>
        <w:t xml:space="preserve"> </w:t>
      </w:r>
    </w:p>
    <w:p w14:paraId="40F4C570" w14:textId="77777777" w:rsidR="00E31ADE" w:rsidRPr="00E31ADE" w:rsidRDefault="00E31ADE" w:rsidP="00E31ADE">
      <w:r w:rsidRPr="00E31ADE">
        <w:t xml:space="preserve">Les prix relatifs aux </w:t>
      </w:r>
      <w:r w:rsidRPr="00E31ADE">
        <w:rPr>
          <w:b/>
          <w:bCs/>
        </w:rPr>
        <w:t>prestations d’investissement sont</w:t>
      </w:r>
      <w:r w:rsidRPr="00E31ADE">
        <w:t xml:space="preserve"> </w:t>
      </w:r>
      <w:r w:rsidRPr="00E31ADE">
        <w:rPr>
          <w:b/>
          <w:bCs/>
        </w:rPr>
        <w:t>fermes et non révisables</w:t>
      </w:r>
      <w:r w:rsidRPr="00E31ADE">
        <w:t xml:space="preserve"> pendant toute la durée d’exécution des prestations correspondantes.</w:t>
      </w:r>
    </w:p>
    <w:p w14:paraId="094735EE" w14:textId="77777777" w:rsidR="00E31ADE" w:rsidRPr="00E31ADE" w:rsidRDefault="00E31ADE" w:rsidP="00E31ADE">
      <w:r w:rsidRPr="00E31ADE">
        <w:t>Sont notamment considérées comme prestations d’investissement :</w:t>
      </w:r>
    </w:p>
    <w:p w14:paraId="0BEC8F94" w14:textId="3412226C" w:rsidR="00E31ADE" w:rsidRPr="00E31ADE" w:rsidRDefault="00E31ADE" w:rsidP="00A0770E">
      <w:pPr>
        <w:numPr>
          <w:ilvl w:val="0"/>
          <w:numId w:val="20"/>
        </w:numPr>
        <w:tabs>
          <w:tab w:val="clear" w:pos="720"/>
          <w:tab w:val="left" w:pos="709"/>
        </w:tabs>
      </w:pPr>
      <w:r w:rsidRPr="00E31ADE">
        <w:t>Les études d’exécution ;</w:t>
      </w:r>
    </w:p>
    <w:p w14:paraId="0D4CE960" w14:textId="62F3137E" w:rsidR="00E31ADE" w:rsidRPr="00E31ADE" w:rsidRDefault="00E31ADE" w:rsidP="00A0770E">
      <w:pPr>
        <w:numPr>
          <w:ilvl w:val="0"/>
          <w:numId w:val="20"/>
        </w:numPr>
        <w:tabs>
          <w:tab w:val="clear" w:pos="720"/>
          <w:tab w:val="left" w:pos="709"/>
        </w:tabs>
      </w:pPr>
      <w:r w:rsidRPr="00E31ADE">
        <w:t>La fourniture des équipements (capteurs, panneaux à messages variables, matériels associés) ;</w:t>
      </w:r>
    </w:p>
    <w:p w14:paraId="5AA1BBB9" w14:textId="00E914B5" w:rsidR="00E31ADE" w:rsidRPr="00E31ADE" w:rsidRDefault="00E31ADE" w:rsidP="00A0770E">
      <w:pPr>
        <w:numPr>
          <w:ilvl w:val="0"/>
          <w:numId w:val="20"/>
        </w:numPr>
        <w:tabs>
          <w:tab w:val="clear" w:pos="720"/>
          <w:tab w:val="left" w:pos="709"/>
        </w:tabs>
      </w:pPr>
      <w:r w:rsidRPr="00E31ADE">
        <w:t>Les travaux d’installation et de mise en service ;</w:t>
      </w:r>
    </w:p>
    <w:p w14:paraId="09AB9CB9" w14:textId="1905BFB6" w:rsidR="00E31ADE" w:rsidRPr="00E31ADE" w:rsidRDefault="00E31ADE" w:rsidP="00A0770E">
      <w:pPr>
        <w:numPr>
          <w:ilvl w:val="0"/>
          <w:numId w:val="20"/>
        </w:numPr>
        <w:tabs>
          <w:tab w:val="clear" w:pos="720"/>
          <w:tab w:val="left" w:pos="709"/>
        </w:tabs>
      </w:pPr>
      <w:r w:rsidRPr="00E31ADE">
        <w:t>Les prestations de paramétrage et d’intégration initiale ;</w:t>
      </w:r>
    </w:p>
    <w:p w14:paraId="17A829FE" w14:textId="4FCCAACB" w:rsidR="00E31ADE" w:rsidRPr="00E31ADE" w:rsidRDefault="00E31ADE" w:rsidP="00A0770E">
      <w:pPr>
        <w:numPr>
          <w:ilvl w:val="0"/>
          <w:numId w:val="20"/>
        </w:numPr>
        <w:tabs>
          <w:tab w:val="clear" w:pos="720"/>
          <w:tab w:val="left" w:pos="709"/>
        </w:tabs>
      </w:pPr>
      <w:r w:rsidRPr="00E31ADE">
        <w:t>La formation des utilisateurs.</w:t>
      </w:r>
    </w:p>
    <w:p w14:paraId="798A439D" w14:textId="77777777" w:rsidR="00E31ADE" w:rsidRDefault="00E31ADE" w:rsidP="004E4B12"/>
    <w:p w14:paraId="5B83E58D" w14:textId="77777777" w:rsidR="00E31ADE" w:rsidRDefault="00E31ADE" w:rsidP="00E31ADE">
      <w:r w:rsidRPr="00E31ADE">
        <w:t xml:space="preserve">Les prix relatifs aux </w:t>
      </w:r>
      <w:r w:rsidRPr="00E31ADE">
        <w:rPr>
          <w:b/>
          <w:bCs/>
        </w:rPr>
        <w:t>prestations de maintenance, d’assistance technique et de licences logicielles ou services en mode SaaS sont révisables annuellement</w:t>
      </w:r>
      <w:r w:rsidRPr="00E31ADE">
        <w:t>.</w:t>
      </w:r>
    </w:p>
    <w:p w14:paraId="2DB464B1" w14:textId="77777777" w:rsidR="00E31ADE" w:rsidRPr="00E31ADE" w:rsidRDefault="00E31ADE" w:rsidP="00E31ADE"/>
    <w:p w14:paraId="6E0A41DD" w14:textId="77777777" w:rsidR="00E31ADE" w:rsidRPr="00E31ADE" w:rsidRDefault="00E31ADE" w:rsidP="00E31ADE">
      <w:r w:rsidRPr="00E31ADE">
        <w:t>La révision intervient à chaque date anniversaire de la notification du marché selon la formule suivante :</w:t>
      </w:r>
    </w:p>
    <w:p w14:paraId="0115ADE6" w14:textId="77777777" w:rsidR="00E31ADE" w:rsidRDefault="00E31ADE" w:rsidP="00E31ADE">
      <w:pPr>
        <w:jc w:val="center"/>
      </w:pPr>
    </w:p>
    <w:p w14:paraId="1A8DADDA" w14:textId="5B1361F7" w:rsidR="00E31ADE" w:rsidRPr="00E31ADE" w:rsidRDefault="00E31ADE" w:rsidP="00E31ADE">
      <w:pPr>
        <w:jc w:val="center"/>
        <w:rPr>
          <w:b/>
          <w:bCs/>
        </w:rPr>
      </w:pPr>
      <w:r w:rsidRPr="00E31ADE">
        <w:rPr>
          <w:b/>
          <w:bCs/>
        </w:rPr>
        <w:t>P = Po × (0,15 + 0,85 × In/Io)</w:t>
      </w:r>
    </w:p>
    <w:p w14:paraId="485353B2" w14:textId="15F0018A" w:rsidR="00E31ADE" w:rsidRPr="00E31ADE" w:rsidRDefault="00E31ADE" w:rsidP="00E31ADE">
      <w:r w:rsidRPr="00E31ADE">
        <w:t>Avec :</w:t>
      </w:r>
    </w:p>
    <w:p w14:paraId="3FBEA2CA" w14:textId="77777777" w:rsidR="00E31ADE" w:rsidRPr="00E31ADE" w:rsidRDefault="00E31ADE" w:rsidP="00A0770E">
      <w:pPr>
        <w:numPr>
          <w:ilvl w:val="0"/>
          <w:numId w:val="21"/>
        </w:numPr>
        <w:tabs>
          <w:tab w:val="clear" w:pos="720"/>
          <w:tab w:val="left" w:pos="709"/>
        </w:tabs>
      </w:pPr>
      <w:r w:rsidRPr="00E31ADE">
        <w:t>P : prix révisé</w:t>
      </w:r>
    </w:p>
    <w:p w14:paraId="0F77F208" w14:textId="4F8BF28A" w:rsidR="00E31ADE" w:rsidRPr="00E31ADE" w:rsidRDefault="00E31ADE" w:rsidP="00A0770E">
      <w:pPr>
        <w:numPr>
          <w:ilvl w:val="0"/>
          <w:numId w:val="21"/>
        </w:numPr>
        <w:tabs>
          <w:tab w:val="clear" w:pos="720"/>
          <w:tab w:val="left" w:pos="709"/>
        </w:tabs>
      </w:pPr>
      <w:r w:rsidRPr="00E31ADE">
        <w:t xml:space="preserve">Po : </w:t>
      </w:r>
      <w:proofErr w:type="spellStart"/>
      <w:r w:rsidRPr="00E31ADE">
        <w:t>pix</w:t>
      </w:r>
      <w:proofErr w:type="spellEnd"/>
      <w:r w:rsidRPr="00E31ADE">
        <w:t xml:space="preserve"> initial figurant au BPU</w:t>
      </w:r>
    </w:p>
    <w:p w14:paraId="078CDDCC" w14:textId="77777777" w:rsidR="00E31ADE" w:rsidRPr="00E31ADE" w:rsidRDefault="00E31ADE" w:rsidP="00A0770E">
      <w:pPr>
        <w:numPr>
          <w:ilvl w:val="0"/>
          <w:numId w:val="21"/>
        </w:numPr>
        <w:tabs>
          <w:tab w:val="clear" w:pos="720"/>
          <w:tab w:val="left" w:pos="709"/>
        </w:tabs>
      </w:pPr>
      <w:r w:rsidRPr="00E31ADE">
        <w:t>Io : valeur de l’indice à la date de remise des offres</w:t>
      </w:r>
    </w:p>
    <w:p w14:paraId="42259A20" w14:textId="77777777" w:rsidR="00E31ADE" w:rsidRPr="00E31ADE" w:rsidRDefault="00E31ADE" w:rsidP="00A0770E">
      <w:pPr>
        <w:numPr>
          <w:ilvl w:val="0"/>
          <w:numId w:val="21"/>
        </w:numPr>
        <w:tabs>
          <w:tab w:val="clear" w:pos="720"/>
          <w:tab w:val="left" w:pos="709"/>
        </w:tabs>
      </w:pPr>
      <w:r w:rsidRPr="00E31ADE">
        <w:t>In : valeur de l’indice à la date de révision</w:t>
      </w:r>
    </w:p>
    <w:p w14:paraId="1285079B" w14:textId="77777777" w:rsidR="00E31ADE" w:rsidRDefault="00E31ADE" w:rsidP="00E31ADE"/>
    <w:p w14:paraId="37968E40" w14:textId="3377B5C5" w:rsidR="00E31ADE" w:rsidRPr="00E31ADE" w:rsidRDefault="00E31ADE" w:rsidP="00E31ADE">
      <w:r w:rsidRPr="00E31ADE">
        <w:t>L’indice de référence est l’indice INSEE "ICT – Technologies de l’information et de la communication".</w:t>
      </w:r>
    </w:p>
    <w:p w14:paraId="6E17C060" w14:textId="77777777" w:rsidR="00E31ADE" w:rsidRDefault="00E31ADE" w:rsidP="004E4B12"/>
    <w:p w14:paraId="619E1198" w14:textId="06246A85" w:rsidR="004E4B12" w:rsidRDefault="00E31ADE" w:rsidP="004E4B12">
      <w:r>
        <w:t>L</w:t>
      </w:r>
      <w:r w:rsidR="004E4B12">
        <w:t xml:space="preserve">e titulaire transmet au pouvoir adjudicateur </w:t>
      </w:r>
      <w:r w:rsidR="00187AD1">
        <w:t>l’annexe</w:t>
      </w:r>
      <w:r w:rsidR="004E4B12">
        <w:t xml:space="preserve"> récapitulant les prix correspondant à l’offre de base, les anciens prix ajustés (le cas échéant) et les nouveaux prix avec les pourcentages d’évolution successifs. Ces nouveaux prix sont alors fermes pendant une période de 1 an.</w:t>
      </w:r>
    </w:p>
    <w:p w14:paraId="0815CEF6" w14:textId="77777777" w:rsidR="00187AD1" w:rsidRDefault="00187AD1" w:rsidP="004E4B12"/>
    <w:p w14:paraId="47B16592" w14:textId="77777777" w:rsidR="00187AD1" w:rsidRDefault="00187AD1" w:rsidP="00187AD1">
      <w:r>
        <w:t>En cas d’interruption temporaire de la parution des indices, les derniers indices connus restent applicables le temps que les nouveaux indices paraissent.</w:t>
      </w:r>
    </w:p>
    <w:p w14:paraId="7B926056" w14:textId="77777777" w:rsidR="00187AD1" w:rsidRDefault="00187AD1" w:rsidP="00187AD1"/>
    <w:p w14:paraId="3986BC54" w14:textId="77777777" w:rsidR="00187AD1" w:rsidRDefault="00187AD1" w:rsidP="00187AD1">
      <w:r>
        <w:t>En cas de suppression définitive des indices, les derniers indices connus restent applicables pendant 3 mois. Durant cette période, le titulaire et le pouvoir adjudicateur déterminent d’un commun accord, les nouveaux indices de référence. Dans le cas où le titulaire ainsi et le pouvoir adjudicateur ne parviennent pas à s’entendre sur le choix des nouveaux indices, le marché est alors résilié sans que le titulaire ne puisse prétendre à une quelconque indemnité.</w:t>
      </w:r>
    </w:p>
    <w:p w14:paraId="00F3AA60" w14:textId="77777777" w:rsidR="009F3C0A" w:rsidRDefault="009F3C0A" w:rsidP="006134E5">
      <w:pPr>
        <w:pStyle w:val="Corpsdetexte"/>
      </w:pPr>
    </w:p>
    <w:p w14:paraId="1EDBDFC5" w14:textId="77777777" w:rsidR="00515125" w:rsidRDefault="0073319D" w:rsidP="000140EF">
      <w:pPr>
        <w:pStyle w:val="Titre2"/>
      </w:pPr>
      <w:bookmarkStart w:id="27" w:name="_Toc224744856"/>
      <w:r>
        <w:t>Clause</w:t>
      </w:r>
      <w:r>
        <w:rPr>
          <w:spacing w:val="-2"/>
        </w:rPr>
        <w:t xml:space="preserve"> </w:t>
      </w:r>
      <w:r>
        <w:t>de</w:t>
      </w:r>
      <w:r>
        <w:rPr>
          <w:spacing w:val="-1"/>
        </w:rPr>
        <w:t xml:space="preserve"> </w:t>
      </w:r>
      <w:r>
        <w:rPr>
          <w:spacing w:val="-2"/>
        </w:rPr>
        <w:t>butoir</w:t>
      </w:r>
      <w:bookmarkEnd w:id="27"/>
    </w:p>
    <w:p w14:paraId="74245990" w14:textId="77777777" w:rsidR="00515125" w:rsidRDefault="000140EF" w:rsidP="006134E5">
      <w:pPr>
        <w:pStyle w:val="Corpsdetexte"/>
      </w:pPr>
      <w:r w:rsidRPr="000140EF">
        <w:t xml:space="preserve">La révision annuelle des prix ne pourra entraîner une augmentation supérieure à </w:t>
      </w:r>
      <w:r>
        <w:t>2</w:t>
      </w:r>
      <w:r w:rsidRPr="000140EF">
        <w:t>,0 %</w:t>
      </w:r>
      <w:r>
        <w:t>.</w:t>
      </w:r>
    </w:p>
    <w:p w14:paraId="318CDC37" w14:textId="77777777" w:rsidR="000140EF" w:rsidRDefault="000140EF" w:rsidP="006134E5">
      <w:pPr>
        <w:pStyle w:val="Corpsdetexte"/>
      </w:pPr>
    </w:p>
    <w:p w14:paraId="03E9059F" w14:textId="77777777" w:rsidR="00515125" w:rsidRDefault="0073319D" w:rsidP="000140EF">
      <w:pPr>
        <w:pStyle w:val="Titre2"/>
      </w:pPr>
      <w:bookmarkStart w:id="28" w:name="_Toc224744857"/>
      <w:r>
        <w:t>Clause</w:t>
      </w:r>
      <w:r>
        <w:rPr>
          <w:spacing w:val="-4"/>
        </w:rPr>
        <w:t xml:space="preserve"> </w:t>
      </w:r>
      <w:r>
        <w:t>de</w:t>
      </w:r>
      <w:r>
        <w:rPr>
          <w:spacing w:val="-1"/>
        </w:rPr>
        <w:t xml:space="preserve"> </w:t>
      </w:r>
      <w:r>
        <w:t>sauvegarde</w:t>
      </w:r>
      <w:bookmarkEnd w:id="28"/>
    </w:p>
    <w:p w14:paraId="1D895DDC" w14:textId="77777777" w:rsidR="000140EF" w:rsidRDefault="000140EF" w:rsidP="000140EF">
      <w:pPr>
        <w:pStyle w:val="Paragraphedeliste"/>
        <w:ind w:left="0" w:firstLine="0"/>
      </w:pPr>
      <w:r>
        <w:t>Lorsque l’augmentation des prix dépasse 2,0 %, le pouvoir adjudicateur se réserve le droit, à la date de modification des tarifs, soit :</w:t>
      </w:r>
    </w:p>
    <w:p w14:paraId="39E28422" w14:textId="01EA61EC" w:rsidR="000140EF" w:rsidRDefault="004644F1" w:rsidP="00005C4A">
      <w:pPr>
        <w:pStyle w:val="Paragraphedeliste"/>
        <w:numPr>
          <w:ilvl w:val="0"/>
          <w:numId w:val="2"/>
        </w:numPr>
      </w:pPr>
      <w:r>
        <w:t>De</w:t>
      </w:r>
      <w:r w:rsidR="000140EF">
        <w:t xml:space="preserve"> résilier sans indemnité la partie non exécutée du marché ;</w:t>
      </w:r>
    </w:p>
    <w:p w14:paraId="41F3E391" w14:textId="0572794A" w:rsidR="000140EF" w:rsidRDefault="004644F1" w:rsidP="00005C4A">
      <w:pPr>
        <w:pStyle w:val="Paragraphedeliste"/>
        <w:numPr>
          <w:ilvl w:val="0"/>
          <w:numId w:val="2"/>
        </w:numPr>
      </w:pPr>
      <w:r>
        <w:t>D’accepter</w:t>
      </w:r>
      <w:r w:rsidR="000140EF">
        <w:t xml:space="preserve"> l’application du nouveau barème. </w:t>
      </w:r>
    </w:p>
    <w:p w14:paraId="446E1C00" w14:textId="77777777" w:rsidR="002370BA" w:rsidRDefault="002370BA" w:rsidP="002370BA"/>
    <w:p w14:paraId="4F34FC2C" w14:textId="77777777" w:rsidR="002370BA" w:rsidRDefault="007A426A" w:rsidP="007A426A">
      <w:pPr>
        <w:pStyle w:val="Titre1"/>
      </w:pPr>
      <w:bookmarkStart w:id="29" w:name="_Toc224744858"/>
      <w:r>
        <w:t>- Sous-traitance</w:t>
      </w:r>
      <w:bookmarkEnd w:id="29"/>
    </w:p>
    <w:p w14:paraId="28B381CA" w14:textId="17C5D6AB" w:rsidR="00D558BF" w:rsidRDefault="00661F33" w:rsidP="00661F33">
      <w:r>
        <w:t>Le titulaire est habilité à sous-traiter dans les conditions prévues aux articles R.2193-10 à R.2191-21 du code de la commande publique relatif aux marchés publics, provoquant obligatoirement le paiement direct de celui-ci pour des prestations supérieures à 600 euros TTC.</w:t>
      </w:r>
    </w:p>
    <w:p w14:paraId="640759C3" w14:textId="77777777" w:rsidR="00661F33" w:rsidRDefault="00661F33" w:rsidP="00661F33"/>
    <w:p w14:paraId="0986E6A5" w14:textId="2E461FEC" w:rsidR="007A426A" w:rsidRDefault="007A426A" w:rsidP="007A426A">
      <w:r>
        <w:t>En vue d’obtenir l’acceptation de chaque sous-traitant et l’agrément de leurs conditions de paiement, chaque titulaire fait parvenir au pouvoir adjudicateur les documents suivants</w:t>
      </w:r>
      <w:r w:rsidR="00BC53D4">
        <w:t xml:space="preserve"> </w:t>
      </w:r>
      <w:r>
        <w:t>:</w:t>
      </w:r>
    </w:p>
    <w:p w14:paraId="174B0DA1" w14:textId="77777777" w:rsidR="007A426A" w:rsidRDefault="007A426A" w:rsidP="00005C4A">
      <w:pPr>
        <w:pStyle w:val="Paragraphedeliste"/>
        <w:numPr>
          <w:ilvl w:val="0"/>
          <w:numId w:val="10"/>
        </w:numPr>
      </w:pPr>
      <w:r>
        <w:t>La déclaration de sous-traitance (DC4 modèle avril 2019 ou équivalent) complétée, datée et signée en original par le titulaire, le mandataire en cas de groupement et le sous-traitant</w:t>
      </w:r>
      <w:r w:rsidR="00D558BF">
        <w:t> ;</w:t>
      </w:r>
    </w:p>
    <w:p w14:paraId="35568A1E" w14:textId="77777777" w:rsidR="007A426A" w:rsidRDefault="007A426A" w:rsidP="00005C4A">
      <w:pPr>
        <w:pStyle w:val="Paragraphedeliste"/>
        <w:numPr>
          <w:ilvl w:val="0"/>
          <w:numId w:val="10"/>
        </w:numPr>
      </w:pPr>
      <w:r>
        <w:t>Un RIB lorsque le montant sous-traité est égal ou supérieur à 600,00 TTC</w:t>
      </w:r>
      <w:r w:rsidR="00D558BF">
        <w:t>.</w:t>
      </w:r>
    </w:p>
    <w:p w14:paraId="53FD7651" w14:textId="77777777" w:rsidR="00D558BF" w:rsidRDefault="00D558BF" w:rsidP="00D558BF">
      <w:pPr>
        <w:pStyle w:val="Paragraphedeliste"/>
        <w:ind w:left="720" w:firstLine="0"/>
      </w:pPr>
    </w:p>
    <w:p w14:paraId="3DB0DDF6" w14:textId="77777777" w:rsidR="007A426A" w:rsidRDefault="007A426A" w:rsidP="007A426A">
      <w:r>
        <w:t>L’acceptation de chaque sous-traitant et l’agrément de leurs conditions de paiement sont constatés par un acte spécial signé par le sous-traitant, le titulaire, le mandataire en cas de groupement et le pouvoir adjudicateur.</w:t>
      </w:r>
    </w:p>
    <w:p w14:paraId="45400CB8" w14:textId="77777777" w:rsidR="00D558BF" w:rsidRDefault="00D558BF" w:rsidP="007A426A"/>
    <w:p w14:paraId="4534CD54" w14:textId="77777777" w:rsidR="007A426A" w:rsidRDefault="007A426A" w:rsidP="007A426A">
      <w:r>
        <w:t>Dès la signature de l'acte spécial constatant l'acceptation du sous-traitant et l'agrément des conditions de paiement, le pouvoir adjudicateur notifie au titulaire et à chacun des sous-traitants concernés l'exemplaire de l'acte spécial qui leur revient. Dès réception de cette notification, le titulaire du marché fait connaître au pouvoir adjudicateur le nom de la personne physique habilitée à représenter le sous-traitant.</w:t>
      </w:r>
    </w:p>
    <w:p w14:paraId="15B5EB3B" w14:textId="77777777" w:rsidR="00D558BF" w:rsidRDefault="00D558BF" w:rsidP="007A426A"/>
    <w:p w14:paraId="7F0DF67E" w14:textId="77777777" w:rsidR="00D77B7E" w:rsidRPr="001C21D2" w:rsidRDefault="007A426A" w:rsidP="007A426A">
      <w:pPr>
        <w:rPr>
          <w:highlight w:val="green"/>
        </w:rPr>
      </w:pPr>
      <w:r w:rsidRPr="001C21D2">
        <w:t>Le titulaire demeure responsable de l’exécution des parties du marché qui sont sous-traitées.</w:t>
      </w:r>
    </w:p>
    <w:p w14:paraId="55B64B97" w14:textId="77777777" w:rsidR="00CC6650" w:rsidRPr="001C21D2" w:rsidRDefault="00CC6650" w:rsidP="007A426A">
      <w:pPr>
        <w:rPr>
          <w:highlight w:val="green"/>
        </w:rPr>
      </w:pPr>
    </w:p>
    <w:p w14:paraId="4D7EB799" w14:textId="77777777" w:rsidR="00CC6650" w:rsidRPr="00F65842" w:rsidRDefault="009926EF" w:rsidP="009926EF">
      <w:pPr>
        <w:pStyle w:val="Titre1"/>
      </w:pPr>
      <w:bookmarkStart w:id="30" w:name="_Toc224744859"/>
      <w:r w:rsidRPr="00F65842">
        <w:t>– Bon de</w:t>
      </w:r>
      <w:r w:rsidR="00D03B7A" w:rsidRPr="00F65842">
        <w:t xml:space="preserve"> commande</w:t>
      </w:r>
      <w:bookmarkEnd w:id="30"/>
    </w:p>
    <w:p w14:paraId="33872EB2" w14:textId="10DB830F" w:rsidR="00D03B7A" w:rsidRDefault="00F65842" w:rsidP="00D03B7A">
      <w:r w:rsidRPr="00F65842">
        <w:t>L’exécution des prestations pourra donner lieu à l’émission de bons de commande par le pouvoir adjudicateur.</w:t>
      </w:r>
    </w:p>
    <w:p w14:paraId="1576E060" w14:textId="77777777" w:rsidR="00F65842" w:rsidRPr="00F65842" w:rsidRDefault="00F65842" w:rsidP="00D03B7A"/>
    <w:p w14:paraId="0A249B09" w14:textId="77777777" w:rsidR="00D03B7A" w:rsidRPr="00F65842" w:rsidRDefault="00D03B7A" w:rsidP="00D03B7A">
      <w:r w:rsidRPr="00F65842">
        <w:t>Chaque bon de commande doit indiquer les informations suivantes :</w:t>
      </w:r>
    </w:p>
    <w:p w14:paraId="395C535B" w14:textId="77777777" w:rsidR="00D03B7A" w:rsidRPr="00F65842" w:rsidRDefault="00D03B7A" w:rsidP="00005C4A">
      <w:pPr>
        <w:pStyle w:val="Paragraphedeliste"/>
        <w:numPr>
          <w:ilvl w:val="0"/>
          <w:numId w:val="11"/>
        </w:numPr>
      </w:pPr>
      <w:r w:rsidRPr="00F65842">
        <w:t>La dénomination sociale / raison sociale et l’adresse du créancier</w:t>
      </w:r>
    </w:p>
    <w:p w14:paraId="25F68E8C" w14:textId="77777777" w:rsidR="00D03B7A" w:rsidRPr="00F65842" w:rsidRDefault="00D03B7A" w:rsidP="00005C4A">
      <w:pPr>
        <w:pStyle w:val="Paragraphedeliste"/>
        <w:numPr>
          <w:ilvl w:val="0"/>
          <w:numId w:val="11"/>
        </w:numPr>
      </w:pPr>
      <w:r w:rsidRPr="00F65842">
        <w:t>Le numéro du bon de commande</w:t>
      </w:r>
    </w:p>
    <w:p w14:paraId="7EC74515" w14:textId="77777777" w:rsidR="00D03B7A" w:rsidRPr="00F65842" w:rsidRDefault="00D03B7A" w:rsidP="00005C4A">
      <w:pPr>
        <w:pStyle w:val="Paragraphedeliste"/>
        <w:numPr>
          <w:ilvl w:val="0"/>
          <w:numId w:val="11"/>
        </w:numPr>
      </w:pPr>
      <w:r w:rsidRPr="00F65842">
        <w:t>La référence du marché</w:t>
      </w:r>
    </w:p>
    <w:p w14:paraId="3DB2279F" w14:textId="77777777" w:rsidR="00D03B7A" w:rsidRPr="00F65842" w:rsidRDefault="00D03B7A" w:rsidP="00005C4A">
      <w:pPr>
        <w:pStyle w:val="Paragraphedeliste"/>
        <w:numPr>
          <w:ilvl w:val="0"/>
          <w:numId w:val="11"/>
        </w:numPr>
      </w:pPr>
      <w:r w:rsidRPr="00F65842">
        <w:t>La nature des prestations à exécuter</w:t>
      </w:r>
    </w:p>
    <w:p w14:paraId="76A6D54D" w14:textId="77777777" w:rsidR="00D03B7A" w:rsidRPr="00F65842" w:rsidRDefault="00D03B7A" w:rsidP="00005C4A">
      <w:pPr>
        <w:pStyle w:val="Paragraphedeliste"/>
        <w:numPr>
          <w:ilvl w:val="0"/>
          <w:numId w:val="11"/>
        </w:numPr>
      </w:pPr>
      <w:r w:rsidRPr="00F65842">
        <w:t>Le prix forfaitaire HT de chaque prestation</w:t>
      </w:r>
    </w:p>
    <w:p w14:paraId="7951E34E" w14:textId="77777777" w:rsidR="00D03B7A" w:rsidRPr="00F65842" w:rsidRDefault="00D03B7A" w:rsidP="00005C4A">
      <w:pPr>
        <w:pStyle w:val="Paragraphedeliste"/>
        <w:numPr>
          <w:ilvl w:val="0"/>
          <w:numId w:val="11"/>
        </w:numPr>
      </w:pPr>
      <w:r w:rsidRPr="00F65842">
        <w:t>Le lieu d’exécution des prestations</w:t>
      </w:r>
    </w:p>
    <w:p w14:paraId="558A1CBF" w14:textId="77777777" w:rsidR="00D03B7A" w:rsidRPr="00F65842" w:rsidRDefault="00D03B7A" w:rsidP="00005C4A">
      <w:pPr>
        <w:pStyle w:val="Paragraphedeliste"/>
        <w:numPr>
          <w:ilvl w:val="0"/>
          <w:numId w:val="11"/>
        </w:numPr>
      </w:pPr>
      <w:r w:rsidRPr="00F65842">
        <w:t>La date d’exécution des prestations</w:t>
      </w:r>
    </w:p>
    <w:p w14:paraId="2E7DBD81" w14:textId="77777777" w:rsidR="00D03B7A" w:rsidRPr="00F65842" w:rsidRDefault="00D03B7A" w:rsidP="00005C4A">
      <w:pPr>
        <w:pStyle w:val="Paragraphedeliste"/>
        <w:numPr>
          <w:ilvl w:val="0"/>
          <w:numId w:val="11"/>
        </w:numPr>
      </w:pPr>
      <w:r w:rsidRPr="00F65842">
        <w:t>Le montant HT du bon de commande</w:t>
      </w:r>
    </w:p>
    <w:p w14:paraId="28DBC9D8" w14:textId="77777777" w:rsidR="00D03B7A" w:rsidRPr="00F65842" w:rsidRDefault="00D03B7A" w:rsidP="00005C4A">
      <w:pPr>
        <w:pStyle w:val="Paragraphedeliste"/>
        <w:numPr>
          <w:ilvl w:val="0"/>
          <w:numId w:val="11"/>
        </w:numPr>
      </w:pPr>
      <w:r w:rsidRPr="00F65842">
        <w:t>Toute référence utile à l’exécution du bon de commande</w:t>
      </w:r>
    </w:p>
    <w:p w14:paraId="12DB1DFE" w14:textId="77777777" w:rsidR="00D03B7A" w:rsidRPr="00F65842" w:rsidRDefault="00D03B7A" w:rsidP="00D03B7A"/>
    <w:p w14:paraId="7B1A476D" w14:textId="0DC11C32" w:rsidR="00D03B7A" w:rsidRPr="00F65842" w:rsidRDefault="00787904" w:rsidP="00D03B7A">
      <w:r w:rsidRPr="00F65842">
        <w:t>Par dérogation à l’article 3.7 du CCAG</w:t>
      </w:r>
      <w:r w:rsidR="00E339FE">
        <w:t>/</w:t>
      </w:r>
      <w:r w:rsidRPr="00F65842">
        <w:t>FCS, l</w:t>
      </w:r>
      <w:r w:rsidR="00D03B7A" w:rsidRPr="00F65842">
        <w:t>orsque que le titulaire estime que les prescriptions d’un bon de commande qui lui est notifié appellent des observations de sa part, il doit les notifier au pouvoir adjudicateur dans un délai de 2 jours calendaires à compter de la date d’envoi du bon de commande, sous peine de forclusion. Le titulaire doit se conformer aux prescriptions de chaque bon de commande, que ceux-ci aient ou non fait l’objet d’observations de sa part.</w:t>
      </w:r>
    </w:p>
    <w:p w14:paraId="3A331C9B" w14:textId="77777777" w:rsidR="00D03B7A" w:rsidRPr="00F65842" w:rsidRDefault="00D03B7A" w:rsidP="00D03B7A"/>
    <w:p w14:paraId="55DD3176" w14:textId="77777777" w:rsidR="00D03B7A" w:rsidRPr="00F65842" w:rsidRDefault="00D03B7A" w:rsidP="00D03B7A">
      <w:r w:rsidRPr="00F65842">
        <w:t>Les bons de commande peuvent être émis jusqu’au dernier jour de validité du marché.</w:t>
      </w:r>
    </w:p>
    <w:p w14:paraId="55B9D67F" w14:textId="77777777" w:rsidR="00F65842" w:rsidRPr="00F65842" w:rsidRDefault="00F65842" w:rsidP="00D03B7A"/>
    <w:p w14:paraId="0F812021" w14:textId="77777777" w:rsidR="00F65842" w:rsidRPr="00F65842" w:rsidRDefault="00F65842" w:rsidP="00F65842">
      <w:r w:rsidRPr="00F65842">
        <w:t>Seuls les bons de commande émis par le pouvoir adjudicateur engagent financièrement celui-ci.</w:t>
      </w:r>
    </w:p>
    <w:p w14:paraId="67BA3F18" w14:textId="77777777" w:rsidR="00F65842" w:rsidRPr="00F65842" w:rsidRDefault="00F65842" w:rsidP="00F65842"/>
    <w:p w14:paraId="5E531D23" w14:textId="6F1362E4" w:rsidR="00F65842" w:rsidRDefault="00F65842" w:rsidP="00F65842">
      <w:r w:rsidRPr="00F65842">
        <w:t>Les prestations sont rémunérées par application des prix unitaires figurant au BPU aux quantités réellement exécutées.</w:t>
      </w:r>
    </w:p>
    <w:p w14:paraId="21BF5CD4" w14:textId="77777777" w:rsidR="00D81337" w:rsidRDefault="00D81337" w:rsidP="00D03B7A"/>
    <w:p w14:paraId="4558E624" w14:textId="77777777" w:rsidR="009926EF" w:rsidRDefault="009926EF" w:rsidP="009926EF">
      <w:pPr>
        <w:pStyle w:val="Titre1"/>
      </w:pPr>
      <w:bookmarkStart w:id="31" w:name="_Toc224744860"/>
      <w:r>
        <w:t>-  Délai</w:t>
      </w:r>
      <w:bookmarkEnd w:id="31"/>
      <w:r>
        <w:t xml:space="preserve"> </w:t>
      </w:r>
    </w:p>
    <w:p w14:paraId="7E81C499" w14:textId="77777777" w:rsidR="009926EF" w:rsidRPr="009926EF" w:rsidRDefault="009926EF" w:rsidP="00A0770E">
      <w:pPr>
        <w:pStyle w:val="Titre2"/>
        <w:numPr>
          <w:ilvl w:val="0"/>
          <w:numId w:val="13"/>
        </w:numPr>
      </w:pPr>
      <w:bookmarkStart w:id="32" w:name="_Toc224744861"/>
      <w:r w:rsidRPr="009926EF">
        <w:t>Délais d’exécution des prestations</w:t>
      </w:r>
      <w:bookmarkEnd w:id="32"/>
    </w:p>
    <w:p w14:paraId="146D0B65" w14:textId="77777777" w:rsidR="001C21D2" w:rsidRPr="00640EB1" w:rsidRDefault="001C21D2" w:rsidP="001C21D2">
      <w:r w:rsidRPr="00C74E73">
        <w:t>Les délais d’exécution détaillés sont proposés par le titulaire dans son planning prévisionnel et validés par le CHAM lors de la réunion de lancement. Le titulaire s’engage à respecter ces délais afin de garantir la continuité et la performance du service.</w:t>
      </w:r>
    </w:p>
    <w:p w14:paraId="27D50699" w14:textId="77777777" w:rsidR="00A46E0B" w:rsidRDefault="00A46E0B" w:rsidP="00D03B7A"/>
    <w:p w14:paraId="326AED8E" w14:textId="77777777" w:rsidR="009926EF" w:rsidRDefault="009926EF" w:rsidP="009926EF">
      <w:pPr>
        <w:pStyle w:val="Titre2"/>
      </w:pPr>
      <w:bookmarkStart w:id="33" w:name="_Toc224744862"/>
      <w:r>
        <w:t>Prolongation du délai d’exécution</w:t>
      </w:r>
      <w:bookmarkEnd w:id="33"/>
    </w:p>
    <w:p w14:paraId="4B282F7C" w14:textId="002612B4" w:rsidR="009926EF" w:rsidRDefault="00C07C93" w:rsidP="009926EF">
      <w:r>
        <w:t>L</w:t>
      </w:r>
      <w:r w:rsidR="009926EF">
        <w:t xml:space="preserve">orsque le titulaire est dans l'impossibilité de respecter les délais d'exécution, du fait de l’acheteur ou du fait d'un évènement ayant le caractère de force majeure, le pouvoir adjudicateur prolonge le délai d'exécution. </w:t>
      </w:r>
    </w:p>
    <w:p w14:paraId="5FB28C26" w14:textId="77777777" w:rsidR="009926EF" w:rsidRDefault="009926EF" w:rsidP="009926EF"/>
    <w:p w14:paraId="5FB7816B" w14:textId="77777777" w:rsidR="009926EF" w:rsidRDefault="009926EF" w:rsidP="009926EF">
      <w:r>
        <w:t>Pour bénéficier de cette prolongation, le titulaire signale à l’acheteur les causes faisant obstacle à l'exécution du marché dans le délai contractuel. Il dispose, à cet effet, d'un délai de quinze jours à compter de la date à laquelle ces causes sont apparues ou d'un délai courant jusqu'à la fin du marché, dans le cas où le marché arrive à échéance dans un délai inférieur à quinze jours. Il indique, par la même demande, au pouvoir adjudicateur la durée de la prolongation demandée.</w:t>
      </w:r>
    </w:p>
    <w:p w14:paraId="1DECCA21" w14:textId="77777777" w:rsidR="009926EF" w:rsidRDefault="009926EF" w:rsidP="009926EF"/>
    <w:p w14:paraId="201308D1" w14:textId="77777777" w:rsidR="009926EF" w:rsidRDefault="009926EF" w:rsidP="009926EF">
      <w:r>
        <w:t>L’acheteur dispose d'un délai de quinze jours, à compter de la date de réception de la demande du titulaire pour lui notifier sa décision, sous réserve que le marché n'arrive pas à son terme avant la fin de ce délai.</w:t>
      </w:r>
    </w:p>
    <w:p w14:paraId="1545EF94" w14:textId="77777777" w:rsidR="009926EF" w:rsidRDefault="009926EF" w:rsidP="009926EF">
      <w:r>
        <w:t>La demande de prolongation ne peut être refusée, lorsque le retard est dû à l'intervention du prestataire, dans le cadre d'un ordre de réquisition.</w:t>
      </w:r>
    </w:p>
    <w:p w14:paraId="3704B657" w14:textId="77777777" w:rsidR="009926EF" w:rsidRDefault="009926EF" w:rsidP="009926EF"/>
    <w:p w14:paraId="4AD3FC93" w14:textId="77777777" w:rsidR="009926EF" w:rsidRDefault="009926EF" w:rsidP="009926EF">
      <w:r>
        <w:t>Sous réserve que le marché n'ait pas lui-même pour objet de répondre à une situation d'urgence impérieuse résultant de situations imprévisibles, la demande de prolongation ne peut pas davantage être refusée, lorsque le retard est dû à l'intervention du prestataire, dans le cadre d'un marché passé en urgence impérieuse résultant de circonstances imprévisibles.</w:t>
      </w:r>
    </w:p>
    <w:p w14:paraId="418D6C7E" w14:textId="77777777" w:rsidR="009926EF" w:rsidRDefault="009926EF" w:rsidP="009926EF"/>
    <w:p w14:paraId="6987F67C" w14:textId="77777777" w:rsidR="009926EF" w:rsidRDefault="009926EF" w:rsidP="009926EF">
      <w:r>
        <w:t>La durée d'exécution du marché est prolongée de la durée nécessaire à la réalisation des prestations réalisées sur réquisition ou pour les besoins du marché passé en urgence impérieuse.</w:t>
      </w:r>
    </w:p>
    <w:p w14:paraId="2007F5A6" w14:textId="77777777" w:rsidR="005F4EB5" w:rsidRDefault="005F4EB5" w:rsidP="009926EF"/>
    <w:p w14:paraId="6C67ABC8" w14:textId="77777777" w:rsidR="009926EF" w:rsidRDefault="009926EF" w:rsidP="009926EF">
      <w:r>
        <w:t>Aucune demande de prolongation du délai d'exécution ne peut être présentée après l'expiration du délai contractuel d'exécution de la prestation.</w:t>
      </w:r>
    </w:p>
    <w:p w14:paraId="603606A0" w14:textId="77777777" w:rsidR="00E60295" w:rsidRDefault="00E60295" w:rsidP="00D03B7A"/>
    <w:p w14:paraId="13A9026B" w14:textId="77777777" w:rsidR="003B4ABD" w:rsidRDefault="003B4ABD" w:rsidP="003B4ABD">
      <w:pPr>
        <w:pStyle w:val="Titre2"/>
      </w:pPr>
      <w:bookmarkStart w:id="34" w:name="_Toc224744863"/>
      <w:r>
        <w:t>Sursis d’exécution</w:t>
      </w:r>
      <w:bookmarkEnd w:id="34"/>
    </w:p>
    <w:p w14:paraId="55CE71A0" w14:textId="77777777" w:rsidR="003B4ABD" w:rsidRDefault="003B4ABD" w:rsidP="003B4ABD">
      <w:r>
        <w:t xml:space="preserve">Un sursis d’exécution des prestations peut être accordé au titulaire par le pouvoir adjudicateur dans les conditions définies </w:t>
      </w:r>
      <w:r w:rsidR="004072A6">
        <w:t>à</w:t>
      </w:r>
      <w:r>
        <w:t xml:space="preserve"> </w:t>
      </w:r>
      <w:r w:rsidR="004072A6">
        <w:t>l’</w:t>
      </w:r>
      <w:r>
        <w:t>arti</w:t>
      </w:r>
      <w:r w:rsidR="004072A6">
        <w:t>cle</w:t>
      </w:r>
      <w:r>
        <w:t xml:space="preserve"> 21.5 du CCAG-FCS.</w:t>
      </w:r>
    </w:p>
    <w:p w14:paraId="6D917BDA" w14:textId="77777777" w:rsidR="00536ACB" w:rsidRDefault="00536ACB" w:rsidP="00D03B7A"/>
    <w:p w14:paraId="01493E14" w14:textId="77777777" w:rsidR="009926EF" w:rsidRDefault="009926EF" w:rsidP="009926EF">
      <w:pPr>
        <w:pStyle w:val="Titre1"/>
      </w:pPr>
      <w:bookmarkStart w:id="35" w:name="_Toc224744864"/>
      <w:r>
        <w:t>- Conditions d’exécution du marché</w:t>
      </w:r>
      <w:bookmarkEnd w:id="35"/>
    </w:p>
    <w:p w14:paraId="58D1F1EB" w14:textId="77777777" w:rsidR="00C2408A" w:rsidRPr="00C2408A" w:rsidRDefault="00C2408A" w:rsidP="00A0770E">
      <w:pPr>
        <w:pStyle w:val="Titre2"/>
        <w:numPr>
          <w:ilvl w:val="0"/>
          <w:numId w:val="31"/>
        </w:numPr>
        <w:tabs>
          <w:tab w:val="num" w:pos="360"/>
        </w:tabs>
      </w:pPr>
      <w:bookmarkStart w:id="36" w:name="_Toc224744865"/>
      <w:r w:rsidRPr="00C2408A">
        <w:t>Études techniques et implantation des équipements</w:t>
      </w:r>
      <w:bookmarkEnd w:id="36"/>
    </w:p>
    <w:p w14:paraId="093AAC4D" w14:textId="77777777" w:rsidR="00C2408A" w:rsidRDefault="00C2408A" w:rsidP="00C2408A">
      <w:r w:rsidRPr="00C2408A">
        <w:t>Avant toute installation, le titulaire réalise les études techniques d’implantation et d’intégration du dispositif prévues au CCTP.</w:t>
      </w:r>
    </w:p>
    <w:p w14:paraId="0CB2C566" w14:textId="77777777" w:rsidR="00C2408A" w:rsidRPr="00C2408A" w:rsidRDefault="00C2408A" w:rsidP="00C2408A"/>
    <w:p w14:paraId="2AF0B6FA" w14:textId="77777777" w:rsidR="00C2408A" w:rsidRPr="00C2408A" w:rsidRDefault="00C2408A" w:rsidP="00C2408A">
      <w:r w:rsidRPr="00C2408A">
        <w:t>Ces études comprennent notamment :</w:t>
      </w:r>
    </w:p>
    <w:p w14:paraId="6FA866B7" w14:textId="3D425EC0" w:rsidR="00C2408A" w:rsidRPr="00C2408A" w:rsidRDefault="00C2408A" w:rsidP="00A0770E">
      <w:pPr>
        <w:pStyle w:val="Paragraphedeliste"/>
        <w:numPr>
          <w:ilvl w:val="0"/>
          <w:numId w:val="32"/>
        </w:numPr>
      </w:pPr>
      <w:r w:rsidRPr="00C2408A">
        <w:t>Le dimensionnement de la solution proposée ;</w:t>
      </w:r>
    </w:p>
    <w:p w14:paraId="2A7968C7" w14:textId="5F55BAEF" w:rsidR="00C2408A" w:rsidRPr="00C2408A" w:rsidRDefault="00C2408A" w:rsidP="00A0770E">
      <w:pPr>
        <w:pStyle w:val="Paragraphedeliste"/>
        <w:numPr>
          <w:ilvl w:val="0"/>
          <w:numId w:val="32"/>
        </w:numPr>
      </w:pPr>
      <w:r w:rsidRPr="00C2408A">
        <w:t>La définition du nombre et du positionnement des capteurs ;</w:t>
      </w:r>
    </w:p>
    <w:p w14:paraId="0EB55C29" w14:textId="222C5ADA" w:rsidR="00C2408A" w:rsidRPr="00C2408A" w:rsidRDefault="00C2408A" w:rsidP="00A0770E">
      <w:pPr>
        <w:pStyle w:val="Paragraphedeliste"/>
        <w:numPr>
          <w:ilvl w:val="0"/>
          <w:numId w:val="32"/>
        </w:numPr>
      </w:pPr>
      <w:r w:rsidRPr="00C2408A">
        <w:t>L’architecture de communication et de transmission des données ;</w:t>
      </w:r>
    </w:p>
    <w:p w14:paraId="5E9D3768" w14:textId="714A579A" w:rsidR="00C2408A" w:rsidRPr="00C2408A" w:rsidRDefault="00C2408A" w:rsidP="00A0770E">
      <w:pPr>
        <w:pStyle w:val="Paragraphedeliste"/>
        <w:numPr>
          <w:ilvl w:val="0"/>
          <w:numId w:val="32"/>
        </w:numPr>
      </w:pPr>
      <w:r w:rsidRPr="00C2408A">
        <w:t>Les modalités d’implantation des panneaux d’information.</w:t>
      </w:r>
    </w:p>
    <w:p w14:paraId="09DAB395" w14:textId="77777777" w:rsidR="00C2408A" w:rsidRDefault="00C2408A" w:rsidP="00C2408A"/>
    <w:p w14:paraId="5063788E" w14:textId="414B892F" w:rsidR="00C2408A" w:rsidRPr="00C2408A" w:rsidRDefault="00C2408A" w:rsidP="00C2408A">
      <w:r w:rsidRPr="00C2408A">
        <w:t>Les résultats de ces études devront être présentés au pouvoir adjudicateur pour validation préalable avant le démarrage des opérations d’installation.</w:t>
      </w:r>
    </w:p>
    <w:p w14:paraId="71DF3DAF" w14:textId="219C4C90" w:rsidR="00732F45" w:rsidRDefault="00732F45" w:rsidP="00732F45"/>
    <w:p w14:paraId="25C41DB6" w14:textId="77777777" w:rsidR="009C7EEF" w:rsidRDefault="009C7EEF" w:rsidP="009C7EEF">
      <w:pPr>
        <w:pStyle w:val="Titre2"/>
      </w:pPr>
      <w:bookmarkStart w:id="37" w:name="_Toc224744866"/>
      <w:r>
        <w:t>Installation et mise en service</w:t>
      </w:r>
      <w:bookmarkEnd w:id="37"/>
    </w:p>
    <w:p w14:paraId="65898E1F" w14:textId="77777777" w:rsidR="006E243E" w:rsidRDefault="006E243E" w:rsidP="006E243E">
      <w:r w:rsidRPr="006E243E">
        <w:t>Le titulaire assure, conformément aux modalités définies dans le CCTP :</w:t>
      </w:r>
    </w:p>
    <w:p w14:paraId="6D920231" w14:textId="68E99F1A" w:rsidR="009C7EEF" w:rsidRDefault="009C7EEF" w:rsidP="00A0770E">
      <w:pPr>
        <w:pStyle w:val="Paragraphedeliste"/>
        <w:numPr>
          <w:ilvl w:val="0"/>
          <w:numId w:val="33"/>
        </w:numPr>
      </w:pPr>
      <w:r>
        <w:t>La fourniture des équipements ;</w:t>
      </w:r>
    </w:p>
    <w:p w14:paraId="434EB3C5" w14:textId="307D88AD" w:rsidR="009C7EEF" w:rsidRDefault="009C7EEF" w:rsidP="00A0770E">
      <w:pPr>
        <w:pStyle w:val="Paragraphedeliste"/>
        <w:numPr>
          <w:ilvl w:val="0"/>
          <w:numId w:val="33"/>
        </w:numPr>
      </w:pPr>
      <w:r>
        <w:t>Leur installation sur les parkings concernés ;</w:t>
      </w:r>
    </w:p>
    <w:p w14:paraId="45F679A6" w14:textId="7237007E" w:rsidR="009C7EEF" w:rsidRDefault="009C7EEF" w:rsidP="00A0770E">
      <w:pPr>
        <w:pStyle w:val="Paragraphedeliste"/>
        <w:numPr>
          <w:ilvl w:val="0"/>
          <w:numId w:val="33"/>
        </w:numPr>
      </w:pPr>
      <w:r>
        <w:t>Les réglages et paramétrages nécessaires au bon fonctionnement du système ;</w:t>
      </w:r>
    </w:p>
    <w:p w14:paraId="3D9ED73A" w14:textId="79D1E030" w:rsidR="009C7EEF" w:rsidRDefault="009C7EEF" w:rsidP="00A0770E">
      <w:pPr>
        <w:pStyle w:val="Paragraphedeliste"/>
        <w:numPr>
          <w:ilvl w:val="0"/>
          <w:numId w:val="33"/>
        </w:numPr>
      </w:pPr>
      <w:r>
        <w:t>La mise en service du dispositif.</w:t>
      </w:r>
    </w:p>
    <w:p w14:paraId="11B3A1F1" w14:textId="77777777" w:rsidR="009C7EEF" w:rsidRDefault="009C7EEF" w:rsidP="009C7EEF"/>
    <w:p w14:paraId="3358542C" w14:textId="77777777" w:rsidR="009C7EEF" w:rsidRDefault="009C7EEF" w:rsidP="009C7EEF">
      <w:r>
        <w:t>À l’issue de l’installation, le titulaire procède aux tests et vérifications nécessaires afin de s’assurer du bon fonctionnement du système de détection, de transmission des données et d’affichage des informations.</w:t>
      </w:r>
    </w:p>
    <w:p w14:paraId="5EA1E99C" w14:textId="77777777" w:rsidR="009C7EEF" w:rsidRDefault="009C7EEF" w:rsidP="009C7EEF"/>
    <w:p w14:paraId="73CC8392" w14:textId="048BE669" w:rsidR="009C006D" w:rsidRDefault="009C7EEF" w:rsidP="009C7EEF">
      <w:r>
        <w:t>La mise en service du dispositif intervient après validation par le pouvoir adjudicateur du bon fonctionnement de l’ensemble des équipements.</w:t>
      </w:r>
    </w:p>
    <w:p w14:paraId="308F9B4A" w14:textId="77777777" w:rsidR="006E243E" w:rsidRDefault="006E243E" w:rsidP="009C7EEF"/>
    <w:p w14:paraId="3C4937B7" w14:textId="77777777" w:rsidR="009C7EEF" w:rsidRDefault="009C7EEF" w:rsidP="009C7EEF">
      <w:pPr>
        <w:pStyle w:val="Titre2"/>
      </w:pPr>
      <w:bookmarkStart w:id="38" w:name="_Toc224744867"/>
      <w:r>
        <w:t>Exploitation de la solution logicielle</w:t>
      </w:r>
      <w:bookmarkEnd w:id="38"/>
    </w:p>
    <w:p w14:paraId="2D369BA5" w14:textId="2FDC4228" w:rsidR="009C7EEF" w:rsidRDefault="009C7EEF" w:rsidP="009C7EEF">
      <w:r>
        <w:t>Le titulaire met à disposition une solution logicielle en mode SaaS permettant</w:t>
      </w:r>
      <w:r w:rsidR="006E243E" w:rsidRPr="006E243E">
        <w:t>, conformément aux modalités définies dans le CCTP</w:t>
      </w:r>
      <w:r w:rsidR="006E243E">
        <w:t xml:space="preserve"> </w:t>
      </w:r>
      <w:r>
        <w:t>:</w:t>
      </w:r>
    </w:p>
    <w:p w14:paraId="05305361" w14:textId="3D23677F" w:rsidR="009C7EEF" w:rsidRDefault="009C7EEF" w:rsidP="00A0770E">
      <w:pPr>
        <w:pStyle w:val="Paragraphedeliste"/>
        <w:numPr>
          <w:ilvl w:val="0"/>
          <w:numId w:val="34"/>
        </w:numPr>
      </w:pPr>
      <w:r>
        <w:t>La centralisation des données issues des capteurs ;</w:t>
      </w:r>
    </w:p>
    <w:p w14:paraId="2E5817CC" w14:textId="36D894C9" w:rsidR="009C7EEF" w:rsidRDefault="009C7EEF" w:rsidP="00A0770E">
      <w:pPr>
        <w:pStyle w:val="Paragraphedeliste"/>
        <w:numPr>
          <w:ilvl w:val="0"/>
          <w:numId w:val="34"/>
        </w:numPr>
      </w:pPr>
      <w:r>
        <w:t>Le traitement et la mise à jour des informations relatives au taux d’occupation des parkings ;</w:t>
      </w:r>
    </w:p>
    <w:p w14:paraId="7DAB503A" w14:textId="25866B10" w:rsidR="009C7EEF" w:rsidRDefault="009C7EEF" w:rsidP="00A0770E">
      <w:pPr>
        <w:pStyle w:val="Paragraphedeliste"/>
        <w:numPr>
          <w:ilvl w:val="0"/>
          <w:numId w:val="34"/>
        </w:numPr>
      </w:pPr>
      <w:r>
        <w:t>La diffusion de ces informations sur les panneaux à messages variables et sur la page web dédiée.</w:t>
      </w:r>
    </w:p>
    <w:p w14:paraId="3031B908" w14:textId="77777777" w:rsidR="009C7EEF" w:rsidRDefault="009C7EEF" w:rsidP="009C7EEF"/>
    <w:p w14:paraId="07E0661D" w14:textId="7E943A66" w:rsidR="009C006D" w:rsidRDefault="009C7EEF" w:rsidP="009C7EEF">
      <w:r>
        <w:t>Le titulaire assure la continuité de fonctionnement et la maintenance de la plateforme pendant toute la durée du marché.</w:t>
      </w:r>
    </w:p>
    <w:p w14:paraId="25220533" w14:textId="77777777" w:rsidR="009C7EEF" w:rsidRDefault="009C7EEF" w:rsidP="009C7EEF"/>
    <w:p w14:paraId="68091D9B" w14:textId="77777777" w:rsidR="009C7EEF" w:rsidRDefault="009C7EEF" w:rsidP="009C7EEF">
      <w:pPr>
        <w:pStyle w:val="Titre2"/>
      </w:pPr>
      <w:bookmarkStart w:id="39" w:name="_Toc224744868"/>
      <w:r>
        <w:t>Formation et documentation</w:t>
      </w:r>
      <w:bookmarkEnd w:id="39"/>
    </w:p>
    <w:p w14:paraId="5C668C4F" w14:textId="77777777" w:rsidR="00824D42" w:rsidRDefault="00824D42" w:rsidP="00824D42">
      <w:r>
        <w:t>Le titulaire assure la formation des personnels désignés par le pouvoir adjudicateur à l’utilisation de l’ensemble de la solution, incluant le système logiciel et les équipements associés.</w:t>
      </w:r>
    </w:p>
    <w:p w14:paraId="692510F1" w14:textId="77777777" w:rsidR="00F6626A" w:rsidRDefault="00F6626A" w:rsidP="00824D42"/>
    <w:p w14:paraId="652192D5" w14:textId="77777777" w:rsidR="00824D42" w:rsidRDefault="00824D42" w:rsidP="00824D42">
      <w:r>
        <w:t>La formation devra permettre aux personnes formées de maîtriser, au minimum, les fonctions suivantes :</w:t>
      </w:r>
    </w:p>
    <w:p w14:paraId="540AD0F1" w14:textId="77777777" w:rsidR="00824D42" w:rsidRPr="002D6EDC" w:rsidRDefault="00824D42" w:rsidP="00A0770E">
      <w:pPr>
        <w:pStyle w:val="Paragraphedeliste"/>
        <w:numPr>
          <w:ilvl w:val="0"/>
          <w:numId w:val="36"/>
        </w:numPr>
        <w:tabs>
          <w:tab w:val="clear" w:pos="709"/>
          <w:tab w:val="left" w:pos="567"/>
        </w:tabs>
      </w:pPr>
      <w:r w:rsidRPr="002D6EDC">
        <w:t>Visualisation et exploitation des données</w:t>
      </w:r>
    </w:p>
    <w:p w14:paraId="234A3C5C" w14:textId="77777777" w:rsidR="00824D42" w:rsidRPr="002D6EDC" w:rsidRDefault="00824D42" w:rsidP="00A0770E">
      <w:pPr>
        <w:pStyle w:val="Paragraphedeliste"/>
        <w:numPr>
          <w:ilvl w:val="0"/>
          <w:numId w:val="36"/>
        </w:numPr>
        <w:tabs>
          <w:tab w:val="clear" w:pos="709"/>
          <w:tab w:val="left" w:pos="567"/>
        </w:tabs>
      </w:pPr>
      <w:r w:rsidRPr="002D6EDC">
        <w:t>Vérification du bon fonctionnement des équipements</w:t>
      </w:r>
    </w:p>
    <w:p w14:paraId="6730DE19" w14:textId="77777777" w:rsidR="00824D42" w:rsidRPr="002D6EDC" w:rsidRDefault="00824D42" w:rsidP="00A0770E">
      <w:pPr>
        <w:pStyle w:val="Paragraphedeliste"/>
        <w:numPr>
          <w:ilvl w:val="0"/>
          <w:numId w:val="36"/>
        </w:numPr>
        <w:tabs>
          <w:tab w:val="clear" w:pos="709"/>
          <w:tab w:val="left" w:pos="567"/>
        </w:tabs>
      </w:pPr>
      <w:r w:rsidRPr="002D6EDC">
        <w:t>Paramétrage des équipements</w:t>
      </w:r>
    </w:p>
    <w:p w14:paraId="7F862AA7" w14:textId="77777777" w:rsidR="00824D42" w:rsidRPr="002D6EDC" w:rsidRDefault="00824D42" w:rsidP="00A0770E">
      <w:pPr>
        <w:pStyle w:val="Paragraphedeliste"/>
        <w:numPr>
          <w:ilvl w:val="0"/>
          <w:numId w:val="36"/>
        </w:numPr>
        <w:tabs>
          <w:tab w:val="clear" w:pos="709"/>
          <w:tab w:val="left" w:pos="567"/>
        </w:tabs>
      </w:pPr>
      <w:r w:rsidRPr="002D6EDC">
        <w:t>Gestion des droits utilisateurs</w:t>
      </w:r>
    </w:p>
    <w:p w14:paraId="088F7481" w14:textId="77777777" w:rsidR="00824D42" w:rsidRDefault="00824D42" w:rsidP="00824D42"/>
    <w:p w14:paraId="7836F252" w14:textId="69EEC885" w:rsidR="00824D42" w:rsidRDefault="00824D42" w:rsidP="00824D42">
      <w:r>
        <w:t>Le titulaire remettra également :</w:t>
      </w:r>
    </w:p>
    <w:p w14:paraId="6EFB3F27" w14:textId="660D21F0" w:rsidR="00824D42" w:rsidRDefault="00824D42" w:rsidP="00A0770E">
      <w:pPr>
        <w:pStyle w:val="Paragraphedeliste"/>
        <w:numPr>
          <w:ilvl w:val="0"/>
          <w:numId w:val="35"/>
        </w:numPr>
      </w:pPr>
      <w:r>
        <w:t>La documentation technique et fonctionnelle complète des équipements et de la solution logicielle ;</w:t>
      </w:r>
    </w:p>
    <w:p w14:paraId="37B2B5AD" w14:textId="2CFFD9C3" w:rsidR="00824D42" w:rsidRDefault="00824D42" w:rsidP="00A0770E">
      <w:pPr>
        <w:pStyle w:val="Paragraphedeliste"/>
        <w:numPr>
          <w:ilvl w:val="0"/>
          <w:numId w:val="35"/>
        </w:numPr>
      </w:pPr>
      <w:r>
        <w:t>Un guide utilisateur détaillant les procédures opérationnelles ;</w:t>
      </w:r>
    </w:p>
    <w:p w14:paraId="5DF08716" w14:textId="52E2018B" w:rsidR="00824D42" w:rsidRDefault="00824D42" w:rsidP="00A0770E">
      <w:pPr>
        <w:pStyle w:val="Paragraphedeliste"/>
        <w:numPr>
          <w:ilvl w:val="0"/>
          <w:numId w:val="35"/>
        </w:numPr>
      </w:pPr>
      <w:r>
        <w:t>Des supports de formation exploitables pour de futurs collaborateurs.</w:t>
      </w:r>
    </w:p>
    <w:p w14:paraId="24BE23E1" w14:textId="77777777" w:rsidR="00824D42" w:rsidRDefault="00824D42" w:rsidP="00824D42"/>
    <w:p w14:paraId="6F7B3DA4" w14:textId="436214A0" w:rsidR="00824D42" w:rsidRDefault="00824D42" w:rsidP="00824D42">
      <w:r>
        <w:t>La formation doit garantir que les utilisateurs soient capables d’assurer l’exploitation autonome et sécurisée du système, y compris la surveillance du fonctionnement des capteurs, l’exploitation des données et la gestion des droits d’accès.</w:t>
      </w:r>
    </w:p>
    <w:p w14:paraId="6E0B3A1A" w14:textId="77777777" w:rsidR="009C7EEF" w:rsidRDefault="009C7EEF" w:rsidP="009C7EEF"/>
    <w:p w14:paraId="18C68621" w14:textId="77777777" w:rsidR="009C7EEF" w:rsidRDefault="009C7EEF" w:rsidP="009C7EEF"/>
    <w:p w14:paraId="46BA1391" w14:textId="6ED080EC" w:rsidR="00A808E4" w:rsidRDefault="00A808E4" w:rsidP="00A808E4">
      <w:pPr>
        <w:pStyle w:val="Titre1"/>
      </w:pPr>
      <w:bookmarkStart w:id="40" w:name="_Toc224744869"/>
      <w:r>
        <w:t>– Opérations de vérification</w:t>
      </w:r>
      <w:r w:rsidR="00600263">
        <w:t xml:space="preserve"> / Réception et Décisions</w:t>
      </w:r>
      <w:bookmarkEnd w:id="40"/>
    </w:p>
    <w:p w14:paraId="288C83FA" w14:textId="77777777" w:rsidR="00376911" w:rsidRDefault="004F49FC" w:rsidP="00A0770E">
      <w:pPr>
        <w:pStyle w:val="Titre2"/>
        <w:numPr>
          <w:ilvl w:val="0"/>
          <w:numId w:val="22"/>
        </w:numPr>
      </w:pPr>
      <w:bookmarkStart w:id="41" w:name="_Toc224744870"/>
      <w:r w:rsidRPr="004F49FC">
        <w:t>Vérifications et réception des équipements</w:t>
      </w:r>
      <w:bookmarkEnd w:id="41"/>
    </w:p>
    <w:p w14:paraId="10474524" w14:textId="77777777" w:rsidR="00F15686" w:rsidRDefault="00F15686" w:rsidP="00F15686">
      <w:r>
        <w:t>La réception des équipements concerne les fournitures prévues au marché, notamment :</w:t>
      </w:r>
    </w:p>
    <w:p w14:paraId="02503112" w14:textId="2BD4A4FD" w:rsidR="00F15686" w:rsidRDefault="00732F45" w:rsidP="00A0770E">
      <w:pPr>
        <w:pStyle w:val="Paragraphedeliste"/>
        <w:numPr>
          <w:ilvl w:val="0"/>
          <w:numId w:val="23"/>
        </w:numPr>
      </w:pPr>
      <w:r>
        <w:t>Les</w:t>
      </w:r>
      <w:r w:rsidR="00F15686">
        <w:t xml:space="preserve"> capteurs de stationnement ;</w:t>
      </w:r>
    </w:p>
    <w:p w14:paraId="4D1AF00F" w14:textId="489AF22A" w:rsidR="00F15686" w:rsidRDefault="00732F45" w:rsidP="00A0770E">
      <w:pPr>
        <w:pStyle w:val="Paragraphedeliste"/>
        <w:numPr>
          <w:ilvl w:val="0"/>
          <w:numId w:val="23"/>
        </w:numPr>
      </w:pPr>
      <w:r>
        <w:t>Les</w:t>
      </w:r>
      <w:r w:rsidR="00F15686">
        <w:t xml:space="preserve"> panneaux à messages variables ;</w:t>
      </w:r>
    </w:p>
    <w:p w14:paraId="29DFD639" w14:textId="3B8792C2" w:rsidR="00F15686" w:rsidRDefault="00732F45" w:rsidP="00A0770E">
      <w:pPr>
        <w:pStyle w:val="Paragraphedeliste"/>
        <w:numPr>
          <w:ilvl w:val="0"/>
          <w:numId w:val="23"/>
        </w:numPr>
      </w:pPr>
      <w:r>
        <w:t>Les</w:t>
      </w:r>
      <w:r w:rsidR="00F15686">
        <w:t xml:space="preserve"> équipements de communication et matériels associés ;</w:t>
      </w:r>
    </w:p>
    <w:p w14:paraId="65CD7C75" w14:textId="7172774E" w:rsidR="00F15686" w:rsidRDefault="00732F45" w:rsidP="00A0770E">
      <w:pPr>
        <w:pStyle w:val="Paragraphedeliste"/>
        <w:numPr>
          <w:ilvl w:val="0"/>
          <w:numId w:val="23"/>
        </w:numPr>
      </w:pPr>
      <w:r>
        <w:t>Tout</w:t>
      </w:r>
      <w:r w:rsidR="00F15686">
        <w:t xml:space="preserve"> autre équipement fourni dans le cadre du marché.</w:t>
      </w:r>
    </w:p>
    <w:p w14:paraId="172C8C64" w14:textId="77777777" w:rsidR="00F15686" w:rsidRDefault="00F15686" w:rsidP="00F15686"/>
    <w:p w14:paraId="417532AB" w14:textId="395D4249" w:rsidR="000C2E8D" w:rsidRDefault="00005C4A" w:rsidP="00F15686">
      <w:r w:rsidRPr="00005C4A">
        <w:t xml:space="preserve">Les vérifications quantitatives et qualitatives approfondies seront effectuées dans un délai de </w:t>
      </w:r>
      <w:r>
        <w:t>20</w:t>
      </w:r>
      <w:r w:rsidRPr="00005C4A">
        <w:t xml:space="preserve"> jours à compter de la date de livraison, conformément aux articles 27 et 28.2 du CCAG</w:t>
      </w:r>
      <w:r w:rsidR="00E339FE">
        <w:t>/</w:t>
      </w:r>
      <w:r w:rsidRPr="00005C4A">
        <w:t>FCS.</w:t>
      </w:r>
    </w:p>
    <w:p w14:paraId="132A0FC7" w14:textId="77777777" w:rsidR="00005C4A" w:rsidRDefault="00005C4A" w:rsidP="00F15686"/>
    <w:p w14:paraId="1484844E" w14:textId="4EC385A9" w:rsidR="00005C4A" w:rsidRDefault="00005C4A" w:rsidP="00F15686">
      <w:r w:rsidRPr="00005C4A">
        <w:t xml:space="preserve">A l'issue des opérations de vérification, le </w:t>
      </w:r>
      <w:r>
        <w:t xml:space="preserve">CHAM </w:t>
      </w:r>
      <w:r w:rsidRPr="00005C4A">
        <w:t>prendra sa décision dans les conditions prévues aux articles 29 et 30 du CCAG</w:t>
      </w:r>
      <w:r w:rsidR="00E339FE">
        <w:t>/</w:t>
      </w:r>
      <w:r w:rsidRPr="00005C4A">
        <w:t>FCS.</w:t>
      </w:r>
    </w:p>
    <w:p w14:paraId="009E0834" w14:textId="77777777" w:rsidR="00005C4A" w:rsidRDefault="00005C4A" w:rsidP="00F15686"/>
    <w:p w14:paraId="61733A1E" w14:textId="5EAFFB52" w:rsidR="004F49FC" w:rsidRDefault="004F49FC" w:rsidP="00A0770E">
      <w:pPr>
        <w:pStyle w:val="Titre2"/>
        <w:numPr>
          <w:ilvl w:val="0"/>
          <w:numId w:val="22"/>
        </w:numPr>
      </w:pPr>
      <w:r w:rsidRPr="004F49FC">
        <w:t xml:space="preserve"> </w:t>
      </w:r>
      <w:bookmarkStart w:id="42" w:name="_Toc224744871"/>
      <w:r w:rsidR="00376911" w:rsidRPr="004F49FC">
        <w:t xml:space="preserve">Vérifications et réception </w:t>
      </w:r>
      <w:r w:rsidR="00376911">
        <w:t>des</w:t>
      </w:r>
      <w:r w:rsidRPr="004F49FC">
        <w:t xml:space="preserve"> installations</w:t>
      </w:r>
      <w:bookmarkEnd w:id="42"/>
    </w:p>
    <w:p w14:paraId="28BC0CD4" w14:textId="77777777" w:rsidR="00047E79" w:rsidRDefault="00047E79" w:rsidP="00047E79">
      <w:r>
        <w:t>La réception des installations concerne les prestations d’installation et de travaux associées à la mise en place des équipements, notamment :</w:t>
      </w:r>
    </w:p>
    <w:p w14:paraId="5144E174" w14:textId="05309020" w:rsidR="00047E79" w:rsidRDefault="00047E79" w:rsidP="00A0770E">
      <w:pPr>
        <w:pStyle w:val="Paragraphedeliste"/>
        <w:numPr>
          <w:ilvl w:val="0"/>
          <w:numId w:val="24"/>
        </w:numPr>
      </w:pPr>
      <w:r>
        <w:t>La pose des capteurs ;</w:t>
      </w:r>
    </w:p>
    <w:p w14:paraId="5A8A0112" w14:textId="687D15AE" w:rsidR="00047E79" w:rsidRDefault="00047E79" w:rsidP="00A0770E">
      <w:pPr>
        <w:pStyle w:val="Paragraphedeliste"/>
        <w:numPr>
          <w:ilvl w:val="0"/>
          <w:numId w:val="24"/>
        </w:numPr>
      </w:pPr>
      <w:r>
        <w:t>L’installation des panneaux à messages variables ;</w:t>
      </w:r>
    </w:p>
    <w:p w14:paraId="7B57F8E3" w14:textId="52EE1725" w:rsidR="00047E79" w:rsidRDefault="00047E79" w:rsidP="00A0770E">
      <w:pPr>
        <w:pStyle w:val="Paragraphedeliste"/>
        <w:numPr>
          <w:ilvl w:val="0"/>
          <w:numId w:val="24"/>
        </w:numPr>
      </w:pPr>
      <w:r>
        <w:t>Les travaux de raccordement et de génie civil ;</w:t>
      </w:r>
    </w:p>
    <w:p w14:paraId="78F40523" w14:textId="396D134B" w:rsidR="00047E79" w:rsidRDefault="00047E79" w:rsidP="00A0770E">
      <w:pPr>
        <w:pStyle w:val="Paragraphedeliste"/>
        <w:numPr>
          <w:ilvl w:val="0"/>
          <w:numId w:val="24"/>
        </w:numPr>
      </w:pPr>
      <w:r>
        <w:t>Les opérations de mise en service des installations.</w:t>
      </w:r>
    </w:p>
    <w:p w14:paraId="7B184D8F" w14:textId="77777777" w:rsidR="00F8655C" w:rsidRDefault="00F8655C" w:rsidP="00F8655C"/>
    <w:p w14:paraId="659FF820" w14:textId="339B12D2" w:rsidR="00BF5104" w:rsidRDefault="00BF5104" w:rsidP="00BF5104">
      <w:r>
        <w:t>Lorsque le titulaire estime que les prestations d’installation et les travaux associés sont achevés, il en informe par écrit le CHAM.</w:t>
      </w:r>
    </w:p>
    <w:p w14:paraId="44FECA0D" w14:textId="77777777" w:rsidR="00BF5104" w:rsidRDefault="00BF5104" w:rsidP="00BF5104"/>
    <w:p w14:paraId="7D9A3A2C" w14:textId="31720CEB" w:rsidR="00BF5104" w:rsidRDefault="00BF5104" w:rsidP="00BF5104">
      <w:r>
        <w:t>À compter de la réception de cet écrit, le pouvoir adjudicateur procède, en présence du titulaire dûment convoqué, aux opérations préalables à la réception dans un délai maximal de 20 jours.</w:t>
      </w:r>
    </w:p>
    <w:p w14:paraId="20B6A7F1" w14:textId="77777777" w:rsidR="00BF5104" w:rsidRDefault="00BF5104" w:rsidP="00BF5104"/>
    <w:p w14:paraId="1A558911" w14:textId="77777777" w:rsidR="00BF5104" w:rsidRDefault="00BF5104" w:rsidP="00BF5104">
      <w:r>
        <w:t>Ces opérations ont notamment pour objet de vérifier :</w:t>
      </w:r>
    </w:p>
    <w:p w14:paraId="3F991258" w14:textId="68E315F4" w:rsidR="00BF5104" w:rsidRDefault="00BF5104" w:rsidP="00A0770E">
      <w:pPr>
        <w:pStyle w:val="Paragraphedeliste"/>
        <w:numPr>
          <w:ilvl w:val="0"/>
          <w:numId w:val="25"/>
        </w:numPr>
      </w:pPr>
      <w:r>
        <w:t>La conformité des installations réalisées aux stipulations du marché ;</w:t>
      </w:r>
    </w:p>
    <w:p w14:paraId="32B7C39E" w14:textId="00641F49" w:rsidR="00BF5104" w:rsidRDefault="00BF5104" w:rsidP="00A0770E">
      <w:pPr>
        <w:pStyle w:val="Paragraphedeliste"/>
        <w:numPr>
          <w:ilvl w:val="0"/>
          <w:numId w:val="25"/>
        </w:numPr>
      </w:pPr>
      <w:r>
        <w:t>La qualité de la mise en œuvre des équipements ;</w:t>
      </w:r>
    </w:p>
    <w:p w14:paraId="5EB24FAC" w14:textId="517FFF08" w:rsidR="00BF5104" w:rsidRDefault="00BF5104" w:rsidP="00A0770E">
      <w:pPr>
        <w:pStyle w:val="Paragraphedeliste"/>
        <w:numPr>
          <w:ilvl w:val="0"/>
          <w:numId w:val="25"/>
        </w:numPr>
      </w:pPr>
      <w:r>
        <w:t>Le bon fonctionnement des installations.</w:t>
      </w:r>
    </w:p>
    <w:p w14:paraId="79A7757D" w14:textId="77777777" w:rsidR="00BF5104" w:rsidRDefault="00BF5104" w:rsidP="00BF5104"/>
    <w:p w14:paraId="28532DDA" w14:textId="77777777" w:rsidR="00BF5104" w:rsidRDefault="00BF5104" w:rsidP="00BF5104">
      <w:r>
        <w:t>Ces opérations donnent lieu à l’établissement d’un procès-verbal contradictoire.</w:t>
      </w:r>
    </w:p>
    <w:p w14:paraId="1A12DE56" w14:textId="77777777" w:rsidR="00BF5104" w:rsidRDefault="00BF5104" w:rsidP="00BF5104"/>
    <w:p w14:paraId="60E8506C" w14:textId="762B180F" w:rsidR="00BF5104" w:rsidRDefault="00BF5104" w:rsidP="00BF5104">
      <w:r>
        <w:t>Au vu de ce procès-verbal, le pouvoir adjudicateur prononce la réception des installations, avec ou sans réserve, ou décide d’ajourner la réception.</w:t>
      </w:r>
    </w:p>
    <w:p w14:paraId="4B622E81" w14:textId="77777777" w:rsidR="00BF5104" w:rsidRDefault="00BF5104" w:rsidP="00BF5104"/>
    <w:p w14:paraId="109EDA97" w14:textId="77777777" w:rsidR="00BF5104" w:rsidRDefault="00BF5104" w:rsidP="00BF5104">
      <w:r>
        <w:t>Lorsque la réception est assortie de réserves, le titulaire est tenu d’y remédier dans le délai fixé par le pouvoir adjudicateur.</w:t>
      </w:r>
    </w:p>
    <w:p w14:paraId="39349086" w14:textId="77777777" w:rsidR="00BF5104" w:rsidRDefault="00BF5104" w:rsidP="00BF5104"/>
    <w:p w14:paraId="24B8BC98" w14:textId="30992AF7" w:rsidR="00BF5104" w:rsidRDefault="00BF5104" w:rsidP="00BF5104">
      <w:r>
        <w:t>La réception prend effet à la date d’achèvement des installations constatée lors des opérations préalables et marque le point de départ des garanties prévues au marché.</w:t>
      </w:r>
    </w:p>
    <w:p w14:paraId="6B754A9C" w14:textId="77777777" w:rsidR="00376911" w:rsidRDefault="00376911" w:rsidP="004F49FC"/>
    <w:p w14:paraId="2223CAC0" w14:textId="3A6F5EBD" w:rsidR="004F49FC" w:rsidRDefault="004F49FC" w:rsidP="004F49FC">
      <w:pPr>
        <w:pStyle w:val="Titre2"/>
      </w:pPr>
      <w:bookmarkStart w:id="43" w:name="_Toc224744872"/>
      <w:r w:rsidRPr="004F49FC">
        <w:t>Vérification du fonctionnement du système</w:t>
      </w:r>
      <w:bookmarkEnd w:id="43"/>
      <w:r w:rsidRPr="004F49FC">
        <w:t xml:space="preserve"> </w:t>
      </w:r>
    </w:p>
    <w:p w14:paraId="12E661B7" w14:textId="0EA2CE4B" w:rsidR="000A1986" w:rsidRDefault="000A1986" w:rsidP="000A1986">
      <w:r w:rsidRPr="000A1986">
        <w:t xml:space="preserve">Après la mise en service du système de supervision et </w:t>
      </w:r>
      <w:r>
        <w:t>d’exploitation</w:t>
      </w:r>
      <w:r w:rsidRPr="000A1986">
        <w:t>, une période de vérification du fonctionnement du système est mise en place afin de contrôler la stabilité et la conformité de la solution.</w:t>
      </w:r>
    </w:p>
    <w:p w14:paraId="701C4F57" w14:textId="77777777" w:rsidR="000A1986" w:rsidRPr="000A1986" w:rsidRDefault="000A1986" w:rsidP="000A1986"/>
    <w:p w14:paraId="2B3F69FF" w14:textId="77777777" w:rsidR="000A1986" w:rsidRPr="000A1986" w:rsidRDefault="000A1986" w:rsidP="000A1986">
      <w:r w:rsidRPr="000A1986">
        <w:t>Cette période a pour objet de vérifier notamment :</w:t>
      </w:r>
    </w:p>
    <w:p w14:paraId="3AD21E2C" w14:textId="2F309B30" w:rsidR="000A1986" w:rsidRPr="000A1986" w:rsidRDefault="000A1986" w:rsidP="00A0770E">
      <w:pPr>
        <w:pStyle w:val="Paragraphedeliste"/>
        <w:numPr>
          <w:ilvl w:val="0"/>
          <w:numId w:val="26"/>
        </w:numPr>
      </w:pPr>
      <w:r w:rsidRPr="000A1986">
        <w:t>La fiabilité de la remontée des données issues des capteurs ;</w:t>
      </w:r>
    </w:p>
    <w:p w14:paraId="29DC6337" w14:textId="7E04D9B2" w:rsidR="000A1986" w:rsidRDefault="000A1986" w:rsidP="00A0770E">
      <w:pPr>
        <w:pStyle w:val="Paragraphedeliste"/>
        <w:numPr>
          <w:ilvl w:val="0"/>
          <w:numId w:val="26"/>
        </w:numPr>
      </w:pPr>
      <w:r w:rsidRPr="000A1986">
        <w:t>Le bon fonctionnement de la plateforme de supervision ;</w:t>
      </w:r>
    </w:p>
    <w:p w14:paraId="65A8F33E" w14:textId="1383962C" w:rsidR="000A1986" w:rsidRPr="000A1986" w:rsidRDefault="000A1986" w:rsidP="00A0770E">
      <w:pPr>
        <w:pStyle w:val="Paragraphedeliste"/>
        <w:numPr>
          <w:ilvl w:val="0"/>
          <w:numId w:val="26"/>
        </w:numPr>
      </w:pPr>
      <w:r>
        <w:t xml:space="preserve">Le bon fonctionnement de l’intégration dans </w:t>
      </w:r>
      <w:proofErr w:type="spellStart"/>
      <w:r>
        <w:t>MyHra</w:t>
      </w:r>
      <w:proofErr w:type="spellEnd"/>
      <w:r>
        <w:t> ;</w:t>
      </w:r>
    </w:p>
    <w:p w14:paraId="06D6F7AC" w14:textId="49EC2A58" w:rsidR="000A1986" w:rsidRDefault="000A1986" w:rsidP="00A0770E">
      <w:pPr>
        <w:pStyle w:val="Paragraphedeliste"/>
        <w:numPr>
          <w:ilvl w:val="0"/>
          <w:numId w:val="26"/>
        </w:numPr>
      </w:pPr>
      <w:r w:rsidRPr="000A1986">
        <w:t>La cohérence des informations affichées sur les dispositifs de jalonnement et les interfaces numériques.</w:t>
      </w:r>
    </w:p>
    <w:p w14:paraId="0A638D06" w14:textId="77777777" w:rsidR="000A1986" w:rsidRDefault="000A1986" w:rsidP="000A1986"/>
    <w:p w14:paraId="7FE827EB" w14:textId="77777777" w:rsidR="000A1986" w:rsidRDefault="000A1986" w:rsidP="000A1986">
      <w:r w:rsidRPr="000A1986">
        <w:t>La durée de cette période est fixée à 30 jours calendaires à compter de la mise en service du système.</w:t>
      </w:r>
    </w:p>
    <w:p w14:paraId="32AD2A62" w14:textId="77777777" w:rsidR="000A1986" w:rsidRPr="000A1986" w:rsidRDefault="000A1986" w:rsidP="000A1986"/>
    <w:p w14:paraId="0850698C" w14:textId="1AFF0FD5" w:rsidR="000A1986" w:rsidRDefault="000A1986" w:rsidP="000A1986">
      <w:r w:rsidRPr="000A1986">
        <w:t>À l’issue de cette période</w:t>
      </w:r>
      <w:r w:rsidR="00B46F8B">
        <w:t xml:space="preserve"> : </w:t>
      </w:r>
    </w:p>
    <w:p w14:paraId="745E7F33" w14:textId="15FBF026" w:rsidR="00B46F8B" w:rsidRDefault="00B46F8B" w:rsidP="00A0770E">
      <w:pPr>
        <w:pStyle w:val="Paragraphedeliste"/>
        <w:numPr>
          <w:ilvl w:val="0"/>
          <w:numId w:val="27"/>
        </w:numPr>
      </w:pPr>
      <w:r>
        <w:t>Si le système fonctionne conformément aux spécifications, le pouvoir adjudicateur prononce l’admission du système ;</w:t>
      </w:r>
    </w:p>
    <w:p w14:paraId="64F86689" w14:textId="02A92FF5" w:rsidR="00B46F8B" w:rsidRDefault="00B46F8B" w:rsidP="00A0770E">
      <w:pPr>
        <w:pStyle w:val="Paragraphedeliste"/>
        <w:numPr>
          <w:ilvl w:val="0"/>
          <w:numId w:val="27"/>
        </w:numPr>
      </w:pPr>
      <w:r>
        <w:t>Si des dysfonctionnements sont constatés, le pouvoir adjudicateur peut :</w:t>
      </w:r>
    </w:p>
    <w:p w14:paraId="31002E53" w14:textId="5FB3FC3D" w:rsidR="00B46F8B" w:rsidRDefault="00B46F8B" w:rsidP="00A0770E">
      <w:pPr>
        <w:pStyle w:val="Paragraphedeliste"/>
        <w:numPr>
          <w:ilvl w:val="0"/>
          <w:numId w:val="28"/>
        </w:numPr>
      </w:pPr>
      <w:r>
        <w:t>Exiger la correction des anomalies dans un délai fixé au titulaire, ou</w:t>
      </w:r>
    </w:p>
    <w:p w14:paraId="6EFDFAE5" w14:textId="40AA81B2" w:rsidR="00B46F8B" w:rsidRDefault="00B46F8B" w:rsidP="00A0770E">
      <w:pPr>
        <w:pStyle w:val="Paragraphedeliste"/>
        <w:numPr>
          <w:ilvl w:val="0"/>
          <w:numId w:val="28"/>
        </w:numPr>
      </w:pPr>
      <w:r>
        <w:t>Différer l’admission jusqu’à la levée des anomalies.</w:t>
      </w:r>
    </w:p>
    <w:p w14:paraId="208F0DBE" w14:textId="77777777" w:rsidR="00B46F8B" w:rsidRDefault="00B46F8B" w:rsidP="00B46F8B"/>
    <w:p w14:paraId="4C40C3D1" w14:textId="2B0EF0E4" w:rsidR="00B46F8B" w:rsidRPr="000A1986" w:rsidRDefault="00B46F8B" w:rsidP="00B46F8B">
      <w:r>
        <w:t>La décision d’admission est notifiée au titulaire.</w:t>
      </w:r>
    </w:p>
    <w:p w14:paraId="76EE7475" w14:textId="77777777" w:rsidR="00600263" w:rsidRPr="00600263" w:rsidRDefault="00600263" w:rsidP="00600263">
      <w:pPr>
        <w:pStyle w:val="Titre1"/>
        <w:numPr>
          <w:ilvl w:val="0"/>
          <w:numId w:val="0"/>
        </w:numPr>
        <w:ind w:left="659" w:hanging="227"/>
      </w:pPr>
    </w:p>
    <w:p w14:paraId="39391916" w14:textId="58B875DD" w:rsidR="00B42295" w:rsidRPr="00B42295" w:rsidRDefault="00E339FE" w:rsidP="00B42295">
      <w:pPr>
        <w:pStyle w:val="Titre1"/>
        <w:rPr>
          <w:rFonts w:ascii="Calibri" w:eastAsia="Calibri" w:hAnsi="Calibri" w:cs="Calibri"/>
          <w:color w:val="auto"/>
          <w:sz w:val="22"/>
          <w:szCs w:val="22"/>
        </w:rPr>
      </w:pPr>
      <w:bookmarkStart w:id="44" w:name="_Toc224744873"/>
      <w:r>
        <w:t>Maintenance et garantie</w:t>
      </w:r>
      <w:bookmarkEnd w:id="44"/>
    </w:p>
    <w:p w14:paraId="5025E851" w14:textId="1AA02907" w:rsidR="000915F0" w:rsidRDefault="00E339FE" w:rsidP="00E339FE">
      <w:pPr>
        <w:pStyle w:val="Titre2"/>
        <w:numPr>
          <w:ilvl w:val="0"/>
          <w:numId w:val="0"/>
        </w:numPr>
        <w:rPr>
          <w:rFonts w:ascii="Calibri" w:eastAsia="Calibri" w:hAnsi="Calibri" w:cs="Calibri"/>
          <w:b w:val="0"/>
          <w:bCs w:val="0"/>
          <w:color w:val="auto"/>
          <w:sz w:val="22"/>
          <w:szCs w:val="22"/>
        </w:rPr>
      </w:pPr>
      <w:bookmarkStart w:id="45" w:name="_Toc224744874"/>
      <w:r w:rsidRPr="00E339FE">
        <w:rPr>
          <w:rFonts w:ascii="Calibri" w:eastAsia="Calibri" w:hAnsi="Calibri" w:cs="Calibri"/>
          <w:b w:val="0"/>
          <w:bCs w:val="0"/>
          <w:color w:val="auto"/>
          <w:sz w:val="22"/>
          <w:szCs w:val="22"/>
        </w:rPr>
        <w:t>Par dérogation à l’article 33.1 du CCAG</w:t>
      </w:r>
      <w:r>
        <w:rPr>
          <w:rFonts w:ascii="Calibri" w:eastAsia="Calibri" w:hAnsi="Calibri" w:cs="Calibri"/>
          <w:b w:val="0"/>
          <w:bCs w:val="0"/>
          <w:color w:val="auto"/>
          <w:sz w:val="22"/>
          <w:szCs w:val="22"/>
        </w:rPr>
        <w:t>/</w:t>
      </w:r>
      <w:r w:rsidRPr="00E339FE">
        <w:rPr>
          <w:rFonts w:ascii="Calibri" w:eastAsia="Calibri" w:hAnsi="Calibri" w:cs="Calibri"/>
          <w:b w:val="0"/>
          <w:bCs w:val="0"/>
          <w:color w:val="auto"/>
          <w:sz w:val="22"/>
          <w:szCs w:val="22"/>
        </w:rPr>
        <w:t>FCS, les dispositions qui s’appliquent sont définies au CCTP.</w:t>
      </w:r>
      <w:bookmarkEnd w:id="45"/>
    </w:p>
    <w:p w14:paraId="3E7FBBD3" w14:textId="77777777" w:rsidR="00E339FE" w:rsidRDefault="00E339FE" w:rsidP="00E339FE">
      <w:pPr>
        <w:pStyle w:val="Titre2"/>
        <w:numPr>
          <w:ilvl w:val="0"/>
          <w:numId w:val="0"/>
        </w:numPr>
        <w:rPr>
          <w:rFonts w:ascii="Calibri" w:eastAsia="Calibri" w:hAnsi="Calibri" w:cs="Calibri"/>
          <w:b w:val="0"/>
          <w:bCs w:val="0"/>
          <w:color w:val="auto"/>
          <w:sz w:val="22"/>
          <w:szCs w:val="22"/>
        </w:rPr>
      </w:pPr>
    </w:p>
    <w:p w14:paraId="384C0C27" w14:textId="77777777" w:rsidR="00F565B8" w:rsidRDefault="00F565B8" w:rsidP="00F565B8">
      <w:pPr>
        <w:pStyle w:val="Titre1"/>
      </w:pPr>
      <w:bookmarkStart w:id="46" w:name="_Toc224744875"/>
      <w:r>
        <w:t>– Obligations du titulaire</w:t>
      </w:r>
      <w:bookmarkEnd w:id="46"/>
    </w:p>
    <w:p w14:paraId="587B09E3" w14:textId="77777777" w:rsidR="008A78D9" w:rsidRDefault="008A78D9" w:rsidP="00A0770E">
      <w:pPr>
        <w:pStyle w:val="Titre2"/>
        <w:numPr>
          <w:ilvl w:val="0"/>
          <w:numId w:val="14"/>
        </w:numPr>
      </w:pPr>
      <w:bookmarkStart w:id="47" w:name="_Toc224744876"/>
      <w:r>
        <w:t>Obligation de résultat</w:t>
      </w:r>
      <w:bookmarkEnd w:id="47"/>
    </w:p>
    <w:p w14:paraId="03371B84" w14:textId="77777777" w:rsidR="00F565B8" w:rsidRDefault="00F565B8" w:rsidP="00F565B8">
      <w:r>
        <w:t xml:space="preserve">Le prestataire est </w:t>
      </w:r>
      <w:r w:rsidRPr="00D120C7">
        <w:t>tenu à une obligation de résultat concernant</w:t>
      </w:r>
      <w:r>
        <w:t xml:space="preserve"> la réalisation des prestations définies dans le CCTP. Tout manquement à ces obligations contractuelles pourra entrainer des sanctions financières prévues dans </w:t>
      </w:r>
      <w:r w:rsidR="008A78D9">
        <w:t>le</w:t>
      </w:r>
      <w:r>
        <w:t xml:space="preserve"> présent document et/ou à la résiliation du présent marché.</w:t>
      </w:r>
    </w:p>
    <w:p w14:paraId="74274674" w14:textId="77777777" w:rsidR="008A78D9" w:rsidRDefault="008A78D9" w:rsidP="00F565B8"/>
    <w:p w14:paraId="21C6D67E" w14:textId="77777777" w:rsidR="00F565B8" w:rsidRDefault="008A78D9" w:rsidP="008A78D9">
      <w:pPr>
        <w:pStyle w:val="Titre2"/>
      </w:pPr>
      <w:bookmarkStart w:id="48" w:name="_Toc224744877"/>
      <w:r>
        <w:t>Devoir d’information et de conseil</w:t>
      </w:r>
      <w:bookmarkEnd w:id="48"/>
    </w:p>
    <w:p w14:paraId="641F5E09" w14:textId="77777777" w:rsidR="008A78D9" w:rsidRDefault="008A78D9" w:rsidP="008A78D9">
      <w:r>
        <w:t xml:space="preserve">Le titulaire reconnaît être tenu à une obligation générale de conseils, de mises en garde, et recommandations nécessaires à la bonne exécution du marché. </w:t>
      </w:r>
    </w:p>
    <w:p w14:paraId="22677D4D" w14:textId="77777777" w:rsidR="008A78D9" w:rsidRDefault="008A78D9" w:rsidP="008A78D9"/>
    <w:p w14:paraId="773EBA60" w14:textId="3659483B" w:rsidR="008A78D9" w:rsidRDefault="008A78D9" w:rsidP="008A78D9">
      <w:r>
        <w:t>Si des conseils, des informations, et des recommandations sont formulés oralement à l’établissement, ils donnent obligatoirement lieu à la remise dans les meilleurs délais d'un document écrit de confirmation dans les conditions de l’article 3.1 du CCAG</w:t>
      </w:r>
      <w:r w:rsidR="00E339FE">
        <w:t>/</w:t>
      </w:r>
      <w:r>
        <w:t xml:space="preserve">FCS. </w:t>
      </w:r>
    </w:p>
    <w:p w14:paraId="3C80F90D" w14:textId="77777777" w:rsidR="008A78D9" w:rsidRDefault="008A78D9" w:rsidP="008A78D9"/>
    <w:p w14:paraId="3ADF2B15" w14:textId="77777777" w:rsidR="008A78D9" w:rsidRDefault="008A78D9" w:rsidP="008A78D9">
      <w:r>
        <w:t>L’établissement est tenu de manière générale à une obligation de collaboration et à ce titre, met à la disposition du titulaire les informations qui lui sont nécessaires dans le cadre du marché.</w:t>
      </w:r>
    </w:p>
    <w:p w14:paraId="5C2F84B8" w14:textId="77777777" w:rsidR="00112FE1" w:rsidRDefault="00112FE1" w:rsidP="003D175C"/>
    <w:p w14:paraId="1B147C88" w14:textId="1A9194A0" w:rsidR="00112FE1" w:rsidRDefault="00112FE1" w:rsidP="00112FE1">
      <w:pPr>
        <w:pStyle w:val="Titre2"/>
      </w:pPr>
      <w:bookmarkStart w:id="49" w:name="_Toc224744878"/>
      <w:r>
        <w:t>Clause relative à la protection des données à caractère personnel</w:t>
      </w:r>
      <w:bookmarkEnd w:id="49"/>
      <w:r w:rsidR="008F3D6F">
        <w:t xml:space="preserve"> </w:t>
      </w:r>
    </w:p>
    <w:p w14:paraId="0CEA3DCE" w14:textId="77777777" w:rsidR="0022308A" w:rsidRDefault="0022308A" w:rsidP="0022308A">
      <w:r w:rsidRPr="0022308A">
        <w:t>Dans le cadre de l’exécution du présent marché, le pouvoir adjudicateur agit en qualité de responsable de traitement au sens de l’article 4 du Règlement général sur la protection des données.</w:t>
      </w:r>
    </w:p>
    <w:p w14:paraId="09F2E210" w14:textId="77777777" w:rsidR="0022308A" w:rsidRDefault="0022308A" w:rsidP="0022308A"/>
    <w:p w14:paraId="0AE5AF02" w14:textId="1151CB59" w:rsidR="0022308A" w:rsidRDefault="0022308A" w:rsidP="0022308A">
      <w:r w:rsidRPr="0022308A">
        <w:t>Le titulaire est considéré comme sous-traitant au sens de l’article 28 du RGPD lorsqu’il traite des données à caractère personnel pour le compte du pouvoir adjudicateur dans le cadre de l’exploitation du système de gestion des flux de stationnement et de jalonnement dynamique.</w:t>
      </w:r>
    </w:p>
    <w:p w14:paraId="6BD76F8D" w14:textId="77777777" w:rsidR="0022308A" w:rsidRPr="0022308A" w:rsidRDefault="0022308A" w:rsidP="0022308A"/>
    <w:p w14:paraId="287790F5" w14:textId="77777777" w:rsidR="0022308A" w:rsidRPr="0022308A" w:rsidRDefault="0022308A" w:rsidP="0022308A">
      <w:r w:rsidRPr="0022308A">
        <w:t>Le titulaire s’engage à respecter l’ensemble des obligations applicables aux sous-traitants prévues par le RGPD et par la réglementation française en matière de protection des données personnelles.</w:t>
      </w:r>
    </w:p>
    <w:p w14:paraId="0E00C772" w14:textId="0E3CE032" w:rsidR="0022308A" w:rsidRPr="0022308A" w:rsidRDefault="0022308A" w:rsidP="0022308A"/>
    <w:p w14:paraId="6C6E5588" w14:textId="77777777" w:rsidR="0022308A" w:rsidRPr="0022308A" w:rsidRDefault="0022308A" w:rsidP="0022308A">
      <w:r w:rsidRPr="0022308A">
        <w:t>Les traitements réalisés dans le cadre du présent marché ont exclusivement pour finalité :</w:t>
      </w:r>
    </w:p>
    <w:p w14:paraId="5FD42B14" w14:textId="11710C20" w:rsidR="0022308A" w:rsidRPr="0022308A" w:rsidRDefault="0022308A" w:rsidP="008F3D6F">
      <w:pPr>
        <w:pStyle w:val="Paragraphedeliste"/>
        <w:numPr>
          <w:ilvl w:val="0"/>
          <w:numId w:val="38"/>
        </w:numPr>
      </w:pPr>
      <w:r w:rsidRPr="0022308A">
        <w:t>Le comptage des flux de véhicules dans les parkings du centre hospitalier ;</w:t>
      </w:r>
    </w:p>
    <w:p w14:paraId="69859506" w14:textId="23D33268" w:rsidR="0022308A" w:rsidRPr="0022308A" w:rsidRDefault="0022308A" w:rsidP="008F3D6F">
      <w:pPr>
        <w:pStyle w:val="Paragraphedeliste"/>
        <w:numPr>
          <w:ilvl w:val="0"/>
          <w:numId w:val="38"/>
        </w:numPr>
      </w:pPr>
      <w:r w:rsidRPr="0022308A">
        <w:t>L’évaluation du taux d’occupation des parkings ;</w:t>
      </w:r>
    </w:p>
    <w:p w14:paraId="44B30390" w14:textId="030C0FD9" w:rsidR="0022308A" w:rsidRPr="0022308A" w:rsidRDefault="0022308A" w:rsidP="008F3D6F">
      <w:pPr>
        <w:pStyle w:val="Paragraphedeliste"/>
        <w:numPr>
          <w:ilvl w:val="0"/>
          <w:numId w:val="38"/>
        </w:numPr>
      </w:pPr>
      <w:r w:rsidRPr="0022308A">
        <w:t>L’information des usagers sur la disponibilité des places ;</w:t>
      </w:r>
    </w:p>
    <w:p w14:paraId="229C72DF" w14:textId="2F6BEFD6" w:rsidR="0022308A" w:rsidRPr="0022308A" w:rsidRDefault="0022308A" w:rsidP="008F3D6F">
      <w:pPr>
        <w:pStyle w:val="Paragraphedeliste"/>
        <w:numPr>
          <w:ilvl w:val="0"/>
          <w:numId w:val="38"/>
        </w:numPr>
      </w:pPr>
      <w:r w:rsidRPr="0022308A">
        <w:t>La production de statistiques anonymisées relatives à la fréquentation des parkings.</w:t>
      </w:r>
    </w:p>
    <w:p w14:paraId="70A7BBC3" w14:textId="77777777" w:rsidR="0022308A" w:rsidRDefault="0022308A" w:rsidP="0022308A"/>
    <w:p w14:paraId="66EF9A65" w14:textId="7AECFCB6" w:rsidR="0022308A" w:rsidRPr="0022308A" w:rsidRDefault="0022308A" w:rsidP="0022308A">
      <w:r w:rsidRPr="0022308A">
        <w:t>Le titulaire s’interdit tout traitement de données à des fins différentes de celles définies par le pouvoir adjudicateur.</w:t>
      </w:r>
    </w:p>
    <w:p w14:paraId="39AADBE3" w14:textId="0E5413FE" w:rsidR="0022308A" w:rsidRPr="0022308A" w:rsidRDefault="0022308A" w:rsidP="0022308A"/>
    <w:p w14:paraId="6AC26E80" w14:textId="77777777" w:rsidR="0022308A" w:rsidRPr="0022308A" w:rsidRDefault="0022308A" w:rsidP="0022308A">
      <w:r w:rsidRPr="0022308A">
        <w:t>Les données susceptibles d’être traitées comprennent notamment :</w:t>
      </w:r>
    </w:p>
    <w:p w14:paraId="401618F0" w14:textId="598EEF1F" w:rsidR="0022308A" w:rsidRPr="0022308A" w:rsidRDefault="0022308A" w:rsidP="008F3D6F">
      <w:pPr>
        <w:pStyle w:val="Paragraphedeliste"/>
        <w:numPr>
          <w:ilvl w:val="0"/>
          <w:numId w:val="39"/>
        </w:numPr>
      </w:pPr>
      <w:r w:rsidRPr="0022308A">
        <w:t>Données techniques issues des capteurs ou dispositifs de comptage ;</w:t>
      </w:r>
    </w:p>
    <w:p w14:paraId="2AC7935E" w14:textId="32D876C6" w:rsidR="0022308A" w:rsidRPr="0022308A" w:rsidRDefault="0022308A" w:rsidP="008F3D6F">
      <w:pPr>
        <w:pStyle w:val="Paragraphedeliste"/>
        <w:numPr>
          <w:ilvl w:val="0"/>
          <w:numId w:val="39"/>
        </w:numPr>
      </w:pPr>
      <w:r w:rsidRPr="0022308A">
        <w:t>Données agrégées de fréquentation des parkings ;</w:t>
      </w:r>
    </w:p>
    <w:p w14:paraId="456D515E" w14:textId="0AF23655" w:rsidR="0022308A" w:rsidRPr="0022308A" w:rsidRDefault="0022308A" w:rsidP="008F3D6F">
      <w:pPr>
        <w:pStyle w:val="Paragraphedeliste"/>
        <w:numPr>
          <w:ilvl w:val="0"/>
          <w:numId w:val="39"/>
        </w:numPr>
      </w:pPr>
      <w:r w:rsidRPr="0022308A">
        <w:t>Journaux techniques liés au fonctionnement du système.</w:t>
      </w:r>
    </w:p>
    <w:p w14:paraId="1EC73FDC" w14:textId="77777777" w:rsidR="0022308A" w:rsidRDefault="0022308A" w:rsidP="0022308A"/>
    <w:p w14:paraId="0DD76349" w14:textId="2FB3C632" w:rsidR="0022308A" w:rsidRPr="0022308A" w:rsidRDefault="0022308A" w:rsidP="0022308A">
      <w:r w:rsidRPr="0022308A">
        <w:t>Le système mis en œuvre devra être conçu de manière à éviter toute collecte de données directement identifiantes, notamment :</w:t>
      </w:r>
    </w:p>
    <w:p w14:paraId="1B089CB9" w14:textId="5CFA519D" w:rsidR="0022308A" w:rsidRPr="0022308A" w:rsidRDefault="0022308A" w:rsidP="008F3D6F">
      <w:pPr>
        <w:pStyle w:val="Paragraphedeliste"/>
        <w:numPr>
          <w:ilvl w:val="0"/>
          <w:numId w:val="39"/>
        </w:numPr>
      </w:pPr>
      <w:r w:rsidRPr="0022308A">
        <w:t>Plaques d’immatriculation ;</w:t>
      </w:r>
    </w:p>
    <w:p w14:paraId="34711756" w14:textId="1BA8544A" w:rsidR="0022308A" w:rsidRPr="0022308A" w:rsidRDefault="0022308A" w:rsidP="008F3D6F">
      <w:pPr>
        <w:pStyle w:val="Paragraphedeliste"/>
        <w:numPr>
          <w:ilvl w:val="0"/>
          <w:numId w:val="39"/>
        </w:numPr>
      </w:pPr>
      <w:r w:rsidRPr="0022308A">
        <w:t>Images identifiables de personnes ;</w:t>
      </w:r>
    </w:p>
    <w:p w14:paraId="71990592" w14:textId="27080D25" w:rsidR="0022308A" w:rsidRPr="0022308A" w:rsidRDefault="0022308A" w:rsidP="008F3D6F">
      <w:pPr>
        <w:pStyle w:val="Paragraphedeliste"/>
        <w:numPr>
          <w:ilvl w:val="0"/>
          <w:numId w:val="39"/>
        </w:numPr>
      </w:pPr>
      <w:r w:rsidRPr="0022308A">
        <w:t>Données biométriques.</w:t>
      </w:r>
    </w:p>
    <w:p w14:paraId="140607A2" w14:textId="77777777" w:rsidR="0022308A" w:rsidRDefault="0022308A" w:rsidP="0022308A"/>
    <w:p w14:paraId="1677AF3F" w14:textId="4BB8237F" w:rsidR="0022308A" w:rsidRPr="0022308A" w:rsidRDefault="0022308A" w:rsidP="0022308A">
      <w:r w:rsidRPr="0022308A">
        <w:t xml:space="preserve">Lorsque la solution technique repose sur une technologie d’analyse d’image ou de </w:t>
      </w:r>
      <w:r w:rsidR="002C2CE6" w:rsidRPr="0022308A">
        <w:t>vidéo détection</w:t>
      </w:r>
      <w:r w:rsidRPr="0022308A">
        <w:t>, le titulaire garantit que :</w:t>
      </w:r>
    </w:p>
    <w:p w14:paraId="088ACB72" w14:textId="6A6C3A5B" w:rsidR="0022308A" w:rsidRPr="0022308A" w:rsidRDefault="008F3D6F" w:rsidP="008F3D6F">
      <w:pPr>
        <w:pStyle w:val="Paragraphedeliste"/>
        <w:numPr>
          <w:ilvl w:val="0"/>
          <w:numId w:val="39"/>
        </w:numPr>
      </w:pPr>
      <w:r w:rsidRPr="0022308A">
        <w:t>Aucun</w:t>
      </w:r>
      <w:r w:rsidR="0022308A" w:rsidRPr="0022308A">
        <w:t xml:space="preserve"> enregistrement d’image n’est conservé ;</w:t>
      </w:r>
    </w:p>
    <w:p w14:paraId="4FAB99CC" w14:textId="22CD4802" w:rsidR="0022308A" w:rsidRPr="0022308A" w:rsidRDefault="008F3D6F" w:rsidP="008F3D6F">
      <w:pPr>
        <w:pStyle w:val="Paragraphedeliste"/>
        <w:numPr>
          <w:ilvl w:val="0"/>
          <w:numId w:val="39"/>
        </w:numPr>
      </w:pPr>
      <w:r w:rsidRPr="0022308A">
        <w:t>Aucun</w:t>
      </w:r>
      <w:r w:rsidR="0022308A" w:rsidRPr="0022308A">
        <w:t xml:space="preserve"> dispositif de reconnaissance faciale ou d’identification des véhicules n’est utilisé.</w:t>
      </w:r>
    </w:p>
    <w:p w14:paraId="05380898" w14:textId="2FFE517A" w:rsidR="0022308A" w:rsidRPr="0022308A" w:rsidRDefault="0022308A" w:rsidP="0022308A"/>
    <w:p w14:paraId="2BDBE384" w14:textId="77777777" w:rsidR="0022308A" w:rsidRPr="0022308A" w:rsidRDefault="0022308A" w:rsidP="0022308A">
      <w:r w:rsidRPr="0022308A">
        <w:t>Le titulaire s’engage à respecter les principes suivants :</w:t>
      </w:r>
    </w:p>
    <w:p w14:paraId="2DB40D08" w14:textId="0405BD09" w:rsidR="0022308A" w:rsidRPr="0022308A" w:rsidRDefault="008F3D6F" w:rsidP="008F3D6F">
      <w:pPr>
        <w:pStyle w:val="Paragraphedeliste"/>
        <w:numPr>
          <w:ilvl w:val="0"/>
          <w:numId w:val="40"/>
        </w:numPr>
      </w:pPr>
      <w:r w:rsidRPr="0022308A">
        <w:t>Minimisation</w:t>
      </w:r>
      <w:r w:rsidR="0022308A" w:rsidRPr="0022308A">
        <w:t xml:space="preserve"> des données collectées ;</w:t>
      </w:r>
    </w:p>
    <w:p w14:paraId="6F64A9B8" w14:textId="6ECB1E66" w:rsidR="0022308A" w:rsidRPr="0022308A" w:rsidRDefault="008F3D6F" w:rsidP="008F3D6F">
      <w:pPr>
        <w:pStyle w:val="Paragraphedeliste"/>
        <w:numPr>
          <w:ilvl w:val="0"/>
          <w:numId w:val="40"/>
        </w:numPr>
      </w:pPr>
      <w:r w:rsidRPr="0022308A">
        <w:t>Limitation</w:t>
      </w:r>
      <w:r w:rsidR="0022308A" w:rsidRPr="0022308A">
        <w:t xml:space="preserve"> des finalités ;</w:t>
      </w:r>
    </w:p>
    <w:p w14:paraId="03CFF26E" w14:textId="79E55EF7" w:rsidR="0022308A" w:rsidRPr="0022308A" w:rsidRDefault="008F3D6F" w:rsidP="008F3D6F">
      <w:pPr>
        <w:pStyle w:val="Paragraphedeliste"/>
        <w:numPr>
          <w:ilvl w:val="0"/>
          <w:numId w:val="40"/>
        </w:numPr>
      </w:pPr>
      <w:r w:rsidRPr="0022308A">
        <w:t>Protection</w:t>
      </w:r>
      <w:r w:rsidR="0022308A" w:rsidRPr="0022308A">
        <w:t xml:space="preserve"> des données dès la conception et par défaut (</w:t>
      </w:r>
      <w:proofErr w:type="spellStart"/>
      <w:r w:rsidR="0022308A" w:rsidRPr="0022308A">
        <w:t>privacy</w:t>
      </w:r>
      <w:proofErr w:type="spellEnd"/>
      <w:r w:rsidR="0022308A" w:rsidRPr="0022308A">
        <w:t xml:space="preserve"> by design et by default) ;</w:t>
      </w:r>
    </w:p>
    <w:p w14:paraId="5B941FBB" w14:textId="14424A72" w:rsidR="0022308A" w:rsidRPr="0022308A" w:rsidRDefault="008F3D6F" w:rsidP="008F3D6F">
      <w:pPr>
        <w:pStyle w:val="Paragraphedeliste"/>
        <w:numPr>
          <w:ilvl w:val="0"/>
          <w:numId w:val="40"/>
        </w:numPr>
      </w:pPr>
      <w:r w:rsidRPr="0022308A">
        <w:t>Sécurisation</w:t>
      </w:r>
      <w:r w:rsidR="0022308A" w:rsidRPr="0022308A">
        <w:t xml:space="preserve"> des traitements ;</w:t>
      </w:r>
    </w:p>
    <w:p w14:paraId="5C92247F" w14:textId="71B4A399" w:rsidR="0022308A" w:rsidRDefault="008F3D6F" w:rsidP="008F3D6F">
      <w:pPr>
        <w:pStyle w:val="Paragraphedeliste"/>
        <w:numPr>
          <w:ilvl w:val="0"/>
          <w:numId w:val="40"/>
        </w:numPr>
      </w:pPr>
      <w:r w:rsidRPr="0022308A">
        <w:t>Transparence</w:t>
      </w:r>
      <w:r w:rsidR="0022308A" w:rsidRPr="0022308A">
        <w:t xml:space="preserve"> vis-à-vis du responsable de traitement.</w:t>
      </w:r>
    </w:p>
    <w:p w14:paraId="0A85DC4F" w14:textId="77777777" w:rsidR="008F3D6F" w:rsidRPr="0022308A" w:rsidRDefault="008F3D6F" w:rsidP="0022308A"/>
    <w:p w14:paraId="6D8EF4A0" w14:textId="77777777" w:rsidR="0022308A" w:rsidRPr="0022308A" w:rsidRDefault="0022308A" w:rsidP="0022308A">
      <w:r w:rsidRPr="0022308A">
        <w:t>Le titulaire s’engage à mettre en œuvre une architecture technique permettant de privilégier le traitement local ou l’anonymisation des données avant transmission.</w:t>
      </w:r>
    </w:p>
    <w:p w14:paraId="204B8BD3" w14:textId="7236AB1B" w:rsidR="0022308A" w:rsidRPr="0022308A" w:rsidRDefault="0022308A" w:rsidP="0022308A"/>
    <w:p w14:paraId="63D3B5D5" w14:textId="77777777" w:rsidR="0022308A" w:rsidRPr="0022308A" w:rsidRDefault="0022308A" w:rsidP="0022308A">
      <w:r w:rsidRPr="0022308A">
        <w:t>Le titulaire met en œuvre toutes les mesures techniques et organisationnelles appropriées afin de garantir un niveau de sécurité adapté aux risques, notamment :</w:t>
      </w:r>
    </w:p>
    <w:p w14:paraId="4BF39128" w14:textId="06D7A396" w:rsidR="0022308A" w:rsidRPr="0022308A" w:rsidRDefault="008F3D6F" w:rsidP="008F3D6F">
      <w:pPr>
        <w:pStyle w:val="Paragraphedeliste"/>
        <w:numPr>
          <w:ilvl w:val="0"/>
          <w:numId w:val="41"/>
        </w:numPr>
      </w:pPr>
      <w:r w:rsidRPr="0022308A">
        <w:t>Chiffrement</w:t>
      </w:r>
      <w:r w:rsidR="0022308A" w:rsidRPr="0022308A">
        <w:t xml:space="preserve"> des communications entre les capteurs, passerelles et serveurs ;</w:t>
      </w:r>
    </w:p>
    <w:p w14:paraId="5A149122" w14:textId="604A4462" w:rsidR="0022308A" w:rsidRPr="0022308A" w:rsidRDefault="008F3D6F" w:rsidP="008F3D6F">
      <w:pPr>
        <w:pStyle w:val="Paragraphedeliste"/>
        <w:numPr>
          <w:ilvl w:val="0"/>
          <w:numId w:val="41"/>
        </w:numPr>
      </w:pPr>
      <w:r w:rsidRPr="0022308A">
        <w:t>Authentification</w:t>
      </w:r>
      <w:r w:rsidR="0022308A" w:rsidRPr="0022308A">
        <w:t xml:space="preserve"> forte des accès administrateurs ;</w:t>
      </w:r>
    </w:p>
    <w:p w14:paraId="6210AAE1" w14:textId="380B864A" w:rsidR="0022308A" w:rsidRPr="0022308A" w:rsidRDefault="008F3D6F" w:rsidP="008F3D6F">
      <w:pPr>
        <w:pStyle w:val="Paragraphedeliste"/>
        <w:numPr>
          <w:ilvl w:val="0"/>
          <w:numId w:val="41"/>
        </w:numPr>
      </w:pPr>
      <w:r w:rsidRPr="0022308A">
        <w:t>Gestion</w:t>
      </w:r>
      <w:r w:rsidR="0022308A" w:rsidRPr="0022308A">
        <w:t xml:space="preserve"> sécurisée des identifiants et mots de passe ;</w:t>
      </w:r>
    </w:p>
    <w:p w14:paraId="3478584C" w14:textId="7AE58E5D" w:rsidR="0022308A" w:rsidRPr="0022308A" w:rsidRDefault="008F3D6F" w:rsidP="008F3D6F">
      <w:pPr>
        <w:pStyle w:val="Paragraphedeliste"/>
        <w:numPr>
          <w:ilvl w:val="0"/>
          <w:numId w:val="41"/>
        </w:numPr>
      </w:pPr>
      <w:r w:rsidRPr="0022308A">
        <w:t>Segmentation</w:t>
      </w:r>
      <w:r w:rsidR="0022308A" w:rsidRPr="0022308A">
        <w:t xml:space="preserve"> des réseaux lorsque cela est possible ;</w:t>
      </w:r>
    </w:p>
    <w:p w14:paraId="07E03E4B" w14:textId="5A8B6F0E" w:rsidR="0022308A" w:rsidRPr="0022308A" w:rsidRDefault="008F3D6F" w:rsidP="008F3D6F">
      <w:pPr>
        <w:pStyle w:val="Paragraphedeliste"/>
        <w:numPr>
          <w:ilvl w:val="0"/>
          <w:numId w:val="41"/>
        </w:numPr>
      </w:pPr>
      <w:r w:rsidRPr="0022308A">
        <w:t>Journalisation</w:t>
      </w:r>
      <w:r w:rsidR="0022308A" w:rsidRPr="0022308A">
        <w:t xml:space="preserve"> et traçabilité des accès aux données ;</w:t>
      </w:r>
    </w:p>
    <w:p w14:paraId="40C27F30" w14:textId="053E9580" w:rsidR="0022308A" w:rsidRPr="0022308A" w:rsidRDefault="008F3D6F" w:rsidP="008F3D6F">
      <w:pPr>
        <w:pStyle w:val="Paragraphedeliste"/>
        <w:numPr>
          <w:ilvl w:val="0"/>
          <w:numId w:val="41"/>
        </w:numPr>
      </w:pPr>
      <w:r w:rsidRPr="0022308A">
        <w:t>Tests</w:t>
      </w:r>
      <w:r w:rsidR="0022308A" w:rsidRPr="0022308A">
        <w:t xml:space="preserve"> réguliers de sécurité et de vulnérabilité.</w:t>
      </w:r>
    </w:p>
    <w:p w14:paraId="00963A45" w14:textId="77777777" w:rsidR="0022308A" w:rsidRPr="0022308A" w:rsidRDefault="0022308A" w:rsidP="0022308A">
      <w:r w:rsidRPr="0022308A">
        <w:t>Le titulaire s’engage à maintenir un niveau de sécurité conforme aux bonnes pratiques en matière de cybersécurité des établissements publics de santé.</w:t>
      </w:r>
    </w:p>
    <w:p w14:paraId="1E4616C6" w14:textId="15CB84A7" w:rsidR="0022308A" w:rsidRPr="0022308A" w:rsidRDefault="0022308A" w:rsidP="0022308A"/>
    <w:p w14:paraId="357AC6EF" w14:textId="77777777" w:rsidR="0022308A" w:rsidRPr="0022308A" w:rsidRDefault="0022308A" w:rsidP="0022308A">
      <w:r w:rsidRPr="0022308A">
        <w:t>Les données traitées dans le cadre du présent marché doivent être hébergées :</w:t>
      </w:r>
    </w:p>
    <w:p w14:paraId="422E7EDA" w14:textId="6AD830A7" w:rsidR="0022308A" w:rsidRPr="0022308A" w:rsidRDefault="008F3D6F" w:rsidP="008F3D6F">
      <w:pPr>
        <w:pStyle w:val="Paragraphedeliste"/>
        <w:numPr>
          <w:ilvl w:val="0"/>
          <w:numId w:val="42"/>
        </w:numPr>
      </w:pPr>
      <w:r w:rsidRPr="0022308A">
        <w:t>Sur</w:t>
      </w:r>
      <w:r w:rsidR="0022308A" w:rsidRPr="0022308A">
        <w:t xml:space="preserve"> des infrastructures situées dans l’Union européenne ;</w:t>
      </w:r>
    </w:p>
    <w:p w14:paraId="0CC556F4" w14:textId="6BC27E2C" w:rsidR="0022308A" w:rsidRDefault="008F3D6F" w:rsidP="008F3D6F">
      <w:pPr>
        <w:pStyle w:val="Paragraphedeliste"/>
        <w:numPr>
          <w:ilvl w:val="0"/>
          <w:numId w:val="42"/>
        </w:numPr>
      </w:pPr>
      <w:r w:rsidRPr="0022308A">
        <w:t>Ou</w:t>
      </w:r>
      <w:r w:rsidR="0022308A" w:rsidRPr="0022308A">
        <w:t xml:space="preserve"> dans un État reconnu comme assurant un niveau de protection adéquat au sens du RGPD.</w:t>
      </w:r>
    </w:p>
    <w:p w14:paraId="47391D4E" w14:textId="77777777" w:rsidR="008F3D6F" w:rsidRPr="0022308A" w:rsidRDefault="008F3D6F" w:rsidP="0022308A"/>
    <w:p w14:paraId="09A57562" w14:textId="77777777" w:rsidR="0022308A" w:rsidRDefault="0022308A" w:rsidP="0022308A">
      <w:r w:rsidRPr="0022308A">
        <w:t>Tout transfert de données hors de l’Union européenne est soumis à l’autorisation préalable et écrite du pouvoir adjudicateur.</w:t>
      </w:r>
    </w:p>
    <w:p w14:paraId="2D3CE108" w14:textId="77777777" w:rsidR="008F3D6F" w:rsidRPr="0022308A" w:rsidRDefault="008F3D6F" w:rsidP="0022308A"/>
    <w:p w14:paraId="2B94E08F" w14:textId="77777777" w:rsidR="0022308A" w:rsidRPr="0022308A" w:rsidRDefault="0022308A" w:rsidP="0022308A">
      <w:r w:rsidRPr="0022308A">
        <w:t>Le titulaire s’engage à informer le pouvoir adjudicateur de toute modification relative à l’hébergement des données.</w:t>
      </w:r>
    </w:p>
    <w:p w14:paraId="09778B05" w14:textId="13C0A294" w:rsidR="0022308A" w:rsidRPr="0022308A" w:rsidRDefault="0022308A" w:rsidP="0022308A"/>
    <w:p w14:paraId="53BE9676" w14:textId="77777777" w:rsidR="0022308A" w:rsidRPr="0022308A" w:rsidRDefault="0022308A" w:rsidP="0022308A">
      <w:r w:rsidRPr="0022308A">
        <w:t>Le titulaire ne peut recourir à un sous-traitant pour le traitement de données à caractère personnel sans l’autorisation préalable et écrite du pouvoir adjudicateur.</w:t>
      </w:r>
    </w:p>
    <w:p w14:paraId="519F04AF" w14:textId="77777777" w:rsidR="0022308A" w:rsidRPr="0022308A" w:rsidRDefault="0022308A" w:rsidP="0022308A">
      <w:r w:rsidRPr="0022308A">
        <w:t>Lorsque le titulaire fait appel à un sous-traitant ultérieur, il lui impose par contrat les mêmes obligations que celles prévues dans la présente clause.</w:t>
      </w:r>
    </w:p>
    <w:p w14:paraId="5C8382EB" w14:textId="77777777" w:rsidR="0022308A" w:rsidRPr="0022308A" w:rsidRDefault="0022308A" w:rsidP="0022308A">
      <w:r w:rsidRPr="0022308A">
        <w:t>Le titulaire demeure pleinement responsable vis-à-vis du pouvoir adjudicateur de l’exécution des obligations du sous-traitant.</w:t>
      </w:r>
    </w:p>
    <w:p w14:paraId="3C4246F1" w14:textId="6029BB8A" w:rsidR="0022308A" w:rsidRPr="0022308A" w:rsidRDefault="0022308A" w:rsidP="0022308A"/>
    <w:p w14:paraId="3504E481" w14:textId="77777777" w:rsidR="0022308A" w:rsidRDefault="0022308A" w:rsidP="0022308A">
      <w:r w:rsidRPr="0022308A">
        <w:t>Le titulaire notifie au pouvoir adjudicateur toute violation de données à caractère personnel dans un délai maximal de 24 heures après en avoir pris connaissance.</w:t>
      </w:r>
    </w:p>
    <w:p w14:paraId="57635F2F" w14:textId="77777777" w:rsidR="008F3D6F" w:rsidRPr="0022308A" w:rsidRDefault="008F3D6F" w:rsidP="0022308A"/>
    <w:p w14:paraId="17BF081A" w14:textId="77777777" w:rsidR="0022308A" w:rsidRPr="0022308A" w:rsidRDefault="0022308A" w:rsidP="0022308A">
      <w:r w:rsidRPr="0022308A">
        <w:t>Cette notification doit comporter :</w:t>
      </w:r>
    </w:p>
    <w:p w14:paraId="16A67BC1" w14:textId="6F67A441" w:rsidR="0022308A" w:rsidRPr="0022308A" w:rsidRDefault="008F3D6F" w:rsidP="008F3D6F">
      <w:pPr>
        <w:pStyle w:val="Paragraphedeliste"/>
        <w:numPr>
          <w:ilvl w:val="0"/>
          <w:numId w:val="43"/>
        </w:numPr>
      </w:pPr>
      <w:r w:rsidRPr="0022308A">
        <w:t>La</w:t>
      </w:r>
      <w:r w:rsidR="0022308A" w:rsidRPr="0022308A">
        <w:t xml:space="preserve"> description de la violation ;</w:t>
      </w:r>
    </w:p>
    <w:p w14:paraId="0BE65855" w14:textId="26CEC044" w:rsidR="0022308A" w:rsidRPr="0022308A" w:rsidRDefault="008F3D6F" w:rsidP="008F3D6F">
      <w:pPr>
        <w:pStyle w:val="Paragraphedeliste"/>
        <w:numPr>
          <w:ilvl w:val="0"/>
          <w:numId w:val="43"/>
        </w:numPr>
      </w:pPr>
      <w:r w:rsidRPr="0022308A">
        <w:t>Les</w:t>
      </w:r>
      <w:r w:rsidR="0022308A" w:rsidRPr="0022308A">
        <w:t xml:space="preserve"> catégories de données concernées ;</w:t>
      </w:r>
    </w:p>
    <w:p w14:paraId="1ED777B8" w14:textId="385C1BD4" w:rsidR="0022308A" w:rsidRPr="0022308A" w:rsidRDefault="008F3D6F" w:rsidP="008F3D6F">
      <w:pPr>
        <w:pStyle w:val="Paragraphedeliste"/>
        <w:numPr>
          <w:ilvl w:val="0"/>
          <w:numId w:val="43"/>
        </w:numPr>
      </w:pPr>
      <w:r w:rsidRPr="0022308A">
        <w:t>Le</w:t>
      </w:r>
      <w:r w:rsidR="0022308A" w:rsidRPr="0022308A">
        <w:t xml:space="preserve"> nombre approximatif de personnes concernées ;</w:t>
      </w:r>
    </w:p>
    <w:p w14:paraId="4B188238" w14:textId="7B29297E" w:rsidR="0022308A" w:rsidRPr="0022308A" w:rsidRDefault="008F3D6F" w:rsidP="008F3D6F">
      <w:pPr>
        <w:pStyle w:val="Paragraphedeliste"/>
        <w:numPr>
          <w:ilvl w:val="0"/>
          <w:numId w:val="43"/>
        </w:numPr>
      </w:pPr>
      <w:r w:rsidRPr="0022308A">
        <w:t>Les</w:t>
      </w:r>
      <w:r w:rsidR="0022308A" w:rsidRPr="0022308A">
        <w:t xml:space="preserve"> conséquences probables de la violation ;</w:t>
      </w:r>
    </w:p>
    <w:p w14:paraId="064876EA" w14:textId="5C61D1FC" w:rsidR="0022308A" w:rsidRPr="0022308A" w:rsidRDefault="008F3D6F" w:rsidP="008F3D6F">
      <w:pPr>
        <w:pStyle w:val="Paragraphedeliste"/>
        <w:numPr>
          <w:ilvl w:val="0"/>
          <w:numId w:val="43"/>
        </w:numPr>
      </w:pPr>
      <w:r w:rsidRPr="0022308A">
        <w:t>Les</w:t>
      </w:r>
      <w:r w:rsidR="0022308A" w:rsidRPr="0022308A">
        <w:t xml:space="preserve"> mesures correctives mises en œuvre.</w:t>
      </w:r>
    </w:p>
    <w:p w14:paraId="250696F2" w14:textId="77777777" w:rsidR="0022308A" w:rsidRPr="0022308A" w:rsidRDefault="0022308A" w:rsidP="0022308A">
      <w:r w:rsidRPr="0022308A">
        <w:t>Le titulaire coopère pleinement avec le pouvoir adjudicateur afin de permettre la notification à l’autorité de contrôle compétente, le cas échéant.</w:t>
      </w:r>
    </w:p>
    <w:p w14:paraId="08D994A3" w14:textId="3C0C8AAE" w:rsidR="0022308A" w:rsidRPr="0022308A" w:rsidRDefault="0022308A" w:rsidP="0022308A"/>
    <w:p w14:paraId="7E8B08CB" w14:textId="77777777" w:rsidR="0022308A" w:rsidRPr="0022308A" w:rsidRDefault="0022308A" w:rsidP="0022308A">
      <w:r w:rsidRPr="0022308A">
        <w:t>Le titulaire assiste le pouvoir adjudicateur pour :</w:t>
      </w:r>
    </w:p>
    <w:p w14:paraId="36DD4B1C" w14:textId="2E964D42" w:rsidR="0022308A" w:rsidRPr="0022308A" w:rsidRDefault="008F3D6F" w:rsidP="008F3D6F">
      <w:pPr>
        <w:pStyle w:val="Paragraphedeliste"/>
        <w:numPr>
          <w:ilvl w:val="0"/>
          <w:numId w:val="44"/>
        </w:numPr>
      </w:pPr>
      <w:r w:rsidRPr="0022308A">
        <w:t>Répondre</w:t>
      </w:r>
      <w:r w:rsidR="0022308A" w:rsidRPr="0022308A">
        <w:t xml:space="preserve"> aux demandes d’exercice des droits des personnes concernées ;</w:t>
      </w:r>
    </w:p>
    <w:p w14:paraId="62973248" w14:textId="505281DB" w:rsidR="0022308A" w:rsidRPr="0022308A" w:rsidRDefault="008F3D6F" w:rsidP="008F3D6F">
      <w:pPr>
        <w:pStyle w:val="Paragraphedeliste"/>
        <w:numPr>
          <w:ilvl w:val="0"/>
          <w:numId w:val="44"/>
        </w:numPr>
      </w:pPr>
      <w:r w:rsidRPr="0022308A">
        <w:t>Réaliser</w:t>
      </w:r>
      <w:r w:rsidR="0022308A" w:rsidRPr="0022308A">
        <w:t>, le cas échéant, une analyse d’impact relative à la protection des données (AIPD) ;</w:t>
      </w:r>
    </w:p>
    <w:p w14:paraId="5D70EE70" w14:textId="7C447546" w:rsidR="0022308A" w:rsidRPr="0022308A" w:rsidRDefault="008F3D6F" w:rsidP="008F3D6F">
      <w:pPr>
        <w:pStyle w:val="Paragraphedeliste"/>
        <w:numPr>
          <w:ilvl w:val="0"/>
          <w:numId w:val="44"/>
        </w:numPr>
      </w:pPr>
      <w:r w:rsidRPr="0022308A">
        <w:t>Démontrer</w:t>
      </w:r>
      <w:r w:rsidR="0022308A" w:rsidRPr="0022308A">
        <w:t xml:space="preserve"> la conformité du traitement au RGPD.</w:t>
      </w:r>
    </w:p>
    <w:p w14:paraId="5078294F" w14:textId="4830FE1E" w:rsidR="0022308A" w:rsidRPr="0022308A" w:rsidRDefault="0022308A" w:rsidP="0022308A"/>
    <w:p w14:paraId="1B912162" w14:textId="77777777" w:rsidR="0022308A" w:rsidRPr="0022308A" w:rsidRDefault="0022308A" w:rsidP="0022308A">
      <w:r w:rsidRPr="0022308A">
        <w:t>Le titulaire communique au pouvoir adjudicateur les coordonnées de son délégué à la protection des données (DPO) ou du référent chargé de la protection des données.</w:t>
      </w:r>
    </w:p>
    <w:p w14:paraId="29BA5BA9" w14:textId="77777777" w:rsidR="0022308A" w:rsidRPr="0022308A" w:rsidRDefault="0022308A" w:rsidP="0022308A">
      <w:r w:rsidRPr="0022308A">
        <w:t>Le titulaire coopère avec le délégué à la protection des données du pouvoir adjudicateur.</w:t>
      </w:r>
    </w:p>
    <w:p w14:paraId="1B15073B" w14:textId="77777777" w:rsidR="00112FE1" w:rsidRDefault="00112FE1" w:rsidP="00112FE1">
      <w:pPr>
        <w:pStyle w:val="Titre2"/>
        <w:numPr>
          <w:ilvl w:val="0"/>
          <w:numId w:val="0"/>
        </w:numPr>
      </w:pPr>
    </w:p>
    <w:p w14:paraId="78BF151E" w14:textId="77777777" w:rsidR="00175BDF" w:rsidRDefault="00175BDF" w:rsidP="00175BDF">
      <w:pPr>
        <w:pStyle w:val="Titre2"/>
      </w:pPr>
      <w:bookmarkStart w:id="50" w:name="_Toc224744879"/>
      <w:r>
        <w:t>Règlement intérieur</w:t>
      </w:r>
      <w:bookmarkEnd w:id="50"/>
    </w:p>
    <w:p w14:paraId="559A1982" w14:textId="77777777" w:rsidR="00175BDF" w:rsidRPr="00175BDF" w:rsidRDefault="00175BDF" w:rsidP="00DD703E">
      <w:r w:rsidRPr="00175BDF">
        <w:t xml:space="preserve">Le titulaire respecte l’ensemble des protocoles en place, ainsi que le règlement intérieur en vigueur dans l’établissement. Il fait en sorte que ces interventions ne provoquent aucune gêne des patients, ou des salariés, ni de désordre. </w:t>
      </w:r>
    </w:p>
    <w:p w14:paraId="13D16293" w14:textId="77777777" w:rsidR="00175BDF" w:rsidRDefault="00175BDF" w:rsidP="00DD703E"/>
    <w:p w14:paraId="62BF6CC7" w14:textId="77777777" w:rsidR="00175BDF" w:rsidRDefault="00175BDF" w:rsidP="00DD703E">
      <w:r w:rsidRPr="00175BDF">
        <w:t xml:space="preserve">Le titulaire s’engage à respecter les modalités d’accès aux différents sites du pouvoir adjudicateur communiquées par l’établissement ainsi que les conditions de circulations prescrites. </w:t>
      </w:r>
    </w:p>
    <w:p w14:paraId="64BD0427" w14:textId="77777777" w:rsidR="00175BDF" w:rsidRPr="00175BDF" w:rsidRDefault="00175BDF" w:rsidP="00DD703E"/>
    <w:p w14:paraId="425541A8" w14:textId="77777777" w:rsidR="00175BDF" w:rsidRDefault="00175BDF" w:rsidP="00DD703E">
      <w:r w:rsidRPr="00175BDF">
        <w:t>Il assume sous sa responsabilité exclusive la discipline, le respect des consignes, la bonne tenue de son personnel.</w:t>
      </w:r>
    </w:p>
    <w:p w14:paraId="5BC49CAD" w14:textId="77777777" w:rsidR="00175BDF" w:rsidRDefault="00175BDF" w:rsidP="00175BDF"/>
    <w:p w14:paraId="20BB801A" w14:textId="77777777" w:rsidR="00175BDF" w:rsidRPr="003D175C" w:rsidRDefault="00175BDF" w:rsidP="00175BDF">
      <w:pPr>
        <w:pStyle w:val="Titre2"/>
      </w:pPr>
      <w:bookmarkStart w:id="51" w:name="_Toc224744880"/>
      <w:r>
        <w:t>Continuité du service</w:t>
      </w:r>
      <w:bookmarkEnd w:id="51"/>
    </w:p>
    <w:p w14:paraId="542E2476" w14:textId="77777777" w:rsidR="00175BDF" w:rsidRDefault="00175BDF" w:rsidP="00175BDF">
      <w:r>
        <w:t xml:space="preserve">Le titulaire s'engage à assurer la continuité de ses prestations, conformément aux obligations découlant des documents du marché, pendant toute la durée du marché, quelles que soient les situations exceptionnelles ou imprévues. </w:t>
      </w:r>
    </w:p>
    <w:p w14:paraId="0939937E" w14:textId="77777777" w:rsidR="00175BDF" w:rsidRDefault="00175BDF" w:rsidP="00175BDF"/>
    <w:p w14:paraId="00DC0D56" w14:textId="77777777" w:rsidR="00F609E5" w:rsidRDefault="00175BDF" w:rsidP="00175BDF">
      <w:r>
        <w:t>En cas d’absence ou de défection d’une personne affectée à l’exécution de la prestation, ou de défauts de matériels et équipements, le titulaire doit prendre toutes les dispositions pour que l’exécution de la prestation ne s’en trouve pas affectée.</w:t>
      </w:r>
    </w:p>
    <w:p w14:paraId="14F85770" w14:textId="77777777" w:rsidR="00004DEC" w:rsidRDefault="00004DEC" w:rsidP="00175BDF"/>
    <w:p w14:paraId="163F2A33" w14:textId="41BAA15A" w:rsidR="00004DEC" w:rsidRDefault="00004DEC" w:rsidP="00004DEC">
      <w:pPr>
        <w:pStyle w:val="Titre2"/>
      </w:pPr>
      <w:bookmarkStart w:id="52" w:name="_Toc224744881"/>
      <w:r w:rsidRPr="00004DEC">
        <w:t>Réunion</w:t>
      </w:r>
      <w:r w:rsidR="00AE595E">
        <w:t>s</w:t>
      </w:r>
      <w:bookmarkEnd w:id="52"/>
    </w:p>
    <w:p w14:paraId="496648DD" w14:textId="77777777" w:rsidR="00EE6FDE" w:rsidRDefault="00EE6FDE" w:rsidP="00EE6FDE">
      <w:r>
        <w:t>Les modalités relatives aux réunions de lancement et aux réunions de chantier sont précisées dans le CCTP.</w:t>
      </w:r>
    </w:p>
    <w:p w14:paraId="74061089" w14:textId="77777777" w:rsidR="00EE6FDE" w:rsidRDefault="00EE6FDE" w:rsidP="00EE6FDE"/>
    <w:p w14:paraId="27B55833" w14:textId="77777777" w:rsidR="00EE6FDE" w:rsidRDefault="00EE6FDE" w:rsidP="00EE6FDE">
      <w:r>
        <w:t>Pendant toute la durée de la période d’exploitation et de maintenance, le titulaire participe aux réunions de suivi organisées par le pouvoir adjudicateur afin d’assurer le bon fonctionnement et le suivi du dispositif.</w:t>
      </w:r>
    </w:p>
    <w:p w14:paraId="73055CE3" w14:textId="77777777" w:rsidR="00EE6FDE" w:rsidRDefault="00EE6FDE" w:rsidP="00EE6FDE"/>
    <w:p w14:paraId="2FC971CB" w14:textId="77777777" w:rsidR="00EE6FDE" w:rsidRDefault="00EE6FDE" w:rsidP="00EE6FDE">
      <w:r>
        <w:t>Ces réunions ont notamment pour objet :</w:t>
      </w:r>
    </w:p>
    <w:p w14:paraId="6FE7363C" w14:textId="7E8DF0FD" w:rsidR="00EE6FDE" w:rsidRDefault="00EE6FDE" w:rsidP="00A0770E">
      <w:pPr>
        <w:pStyle w:val="Paragraphedeliste"/>
        <w:numPr>
          <w:ilvl w:val="0"/>
          <w:numId w:val="30"/>
        </w:numPr>
      </w:pPr>
      <w:r>
        <w:t>Le suivi du fonctionnement général du système ;</w:t>
      </w:r>
    </w:p>
    <w:p w14:paraId="0D035652" w14:textId="3FBD4103" w:rsidR="00EE6FDE" w:rsidRDefault="00EE6FDE" w:rsidP="00A0770E">
      <w:pPr>
        <w:pStyle w:val="Paragraphedeliste"/>
        <w:numPr>
          <w:ilvl w:val="0"/>
          <w:numId w:val="30"/>
        </w:numPr>
      </w:pPr>
      <w:r>
        <w:t>L’analyse des incidents et dysfonctionnements constatés ;</w:t>
      </w:r>
    </w:p>
    <w:p w14:paraId="042B2AF8" w14:textId="2A07D679" w:rsidR="00EE6FDE" w:rsidRDefault="00EE6FDE" w:rsidP="00A0770E">
      <w:pPr>
        <w:pStyle w:val="Paragraphedeliste"/>
        <w:numPr>
          <w:ilvl w:val="0"/>
          <w:numId w:val="30"/>
        </w:numPr>
      </w:pPr>
      <w:r>
        <w:t>Le suivi des opérations de maintenance préventive et curative ;</w:t>
      </w:r>
    </w:p>
    <w:p w14:paraId="5D6F9026" w14:textId="002D0BCC" w:rsidR="00EE6FDE" w:rsidRDefault="00EE6FDE" w:rsidP="00A0770E">
      <w:pPr>
        <w:pStyle w:val="Paragraphedeliste"/>
        <w:numPr>
          <w:ilvl w:val="0"/>
          <w:numId w:val="30"/>
        </w:numPr>
      </w:pPr>
      <w:r>
        <w:t>L’examen des indicateurs de performance du dispositif ;</w:t>
      </w:r>
    </w:p>
    <w:p w14:paraId="5D8B622B" w14:textId="7E512EC7" w:rsidR="00EE6FDE" w:rsidRDefault="00EE6FDE" w:rsidP="00A0770E">
      <w:pPr>
        <w:pStyle w:val="Paragraphedeliste"/>
        <w:numPr>
          <w:ilvl w:val="0"/>
          <w:numId w:val="30"/>
        </w:numPr>
      </w:pPr>
      <w:r>
        <w:t>L’identification des actions correctives ou d’amélioration éventuelles.</w:t>
      </w:r>
    </w:p>
    <w:p w14:paraId="4741FFC3" w14:textId="77777777" w:rsidR="00EE6FDE" w:rsidRDefault="00EE6FDE" w:rsidP="00EE6FDE"/>
    <w:p w14:paraId="49FDA425" w14:textId="77777777" w:rsidR="00EE6FDE" w:rsidRDefault="00EE6FDE" w:rsidP="00EE6FDE">
      <w:r>
        <w:t>Une réunion de suivi est organisée au minimum une fois par an. Le pouvoir adjudicateur peut, si nécessaire, organiser des réunions supplémentaires.</w:t>
      </w:r>
    </w:p>
    <w:p w14:paraId="228F0426" w14:textId="77777777" w:rsidR="00EE6FDE" w:rsidRDefault="00EE6FDE" w:rsidP="00EE6FDE"/>
    <w:p w14:paraId="639EDE13" w14:textId="77777777" w:rsidR="00EE6FDE" w:rsidRDefault="00EE6FDE" w:rsidP="00EE6FDE">
      <w:r>
        <w:t>À cette occasion, le titulaire présente un bilan de fonctionnement du système, comprenant notamment :</w:t>
      </w:r>
    </w:p>
    <w:p w14:paraId="6A49C768" w14:textId="40B042C9" w:rsidR="00EE6FDE" w:rsidRDefault="00EE6FDE" w:rsidP="00A0770E">
      <w:pPr>
        <w:pStyle w:val="Paragraphedeliste"/>
        <w:numPr>
          <w:ilvl w:val="0"/>
          <w:numId w:val="29"/>
        </w:numPr>
      </w:pPr>
      <w:r>
        <w:t>L’état des équipements installés ;</w:t>
      </w:r>
    </w:p>
    <w:p w14:paraId="13A58219" w14:textId="05E83A61" w:rsidR="00EE6FDE" w:rsidRDefault="00EE6FDE" w:rsidP="00A0770E">
      <w:pPr>
        <w:pStyle w:val="Paragraphedeliste"/>
        <w:numPr>
          <w:ilvl w:val="0"/>
          <w:numId w:val="29"/>
        </w:numPr>
      </w:pPr>
      <w:r>
        <w:t>Le bilan des opérations de maintenance réalisées ;</w:t>
      </w:r>
    </w:p>
    <w:p w14:paraId="7E78CA29" w14:textId="5B58F16F" w:rsidR="00EE6FDE" w:rsidRDefault="00EE6FDE" w:rsidP="00A0770E">
      <w:pPr>
        <w:pStyle w:val="Paragraphedeliste"/>
        <w:numPr>
          <w:ilvl w:val="0"/>
          <w:numId w:val="29"/>
        </w:numPr>
      </w:pPr>
      <w:r>
        <w:t>Le suivi des incidents et des délais d’intervention et de rétablissement ;</w:t>
      </w:r>
    </w:p>
    <w:p w14:paraId="75879DC3" w14:textId="0B295170" w:rsidR="00EE6FDE" w:rsidRDefault="00EE6FDE" w:rsidP="00A0770E">
      <w:pPr>
        <w:pStyle w:val="Paragraphedeliste"/>
        <w:numPr>
          <w:ilvl w:val="0"/>
          <w:numId w:val="29"/>
        </w:numPr>
      </w:pPr>
      <w:r>
        <w:t>Les éventuelles propositions d’amélioration du dispositif.</w:t>
      </w:r>
    </w:p>
    <w:p w14:paraId="6EBC4B55" w14:textId="77777777" w:rsidR="00EE6FDE" w:rsidRDefault="00EE6FDE" w:rsidP="00EE6FDE"/>
    <w:p w14:paraId="48A2E1B5" w14:textId="77777777" w:rsidR="00EE6FDE" w:rsidRDefault="00EE6FDE" w:rsidP="00EE6FDE">
      <w:r>
        <w:t>Un compte rendu de réunion est établi et diffusé aux participants.</w:t>
      </w:r>
    </w:p>
    <w:p w14:paraId="2BB9B0E6" w14:textId="77777777" w:rsidR="00EE6FDE" w:rsidRDefault="00EE6FDE" w:rsidP="00EE6FDE"/>
    <w:p w14:paraId="183A452A" w14:textId="0DC440B9" w:rsidR="00AE595E" w:rsidRDefault="00EE6FDE" w:rsidP="00EE6FDE">
      <w:r>
        <w:t>La participation à ces réunions, ainsi que la préparation des éléments nécessaires à leur tenue, sont réputées incluses dans les prix du marché et ne donnent lieu à aucune rémunération supplémentaire.</w:t>
      </w:r>
    </w:p>
    <w:p w14:paraId="294B98E9" w14:textId="77777777" w:rsidR="00BB7764" w:rsidRPr="00EE6FDE" w:rsidRDefault="00BB7764" w:rsidP="00BB7764">
      <w:pPr>
        <w:tabs>
          <w:tab w:val="left" w:pos="8760"/>
        </w:tabs>
        <w:rPr>
          <w:lang w:eastAsia="fr-FR"/>
        </w:rPr>
      </w:pPr>
    </w:p>
    <w:p w14:paraId="39CECD36" w14:textId="77777777" w:rsidR="00515125" w:rsidRPr="00CC6650" w:rsidRDefault="00CC6650" w:rsidP="00CC6650">
      <w:pPr>
        <w:pStyle w:val="Titre1"/>
      </w:pPr>
      <w:bookmarkStart w:id="53" w:name="_Toc224744882"/>
      <w:r>
        <w:t xml:space="preserve">- </w:t>
      </w:r>
      <w:r w:rsidRPr="00CC6650">
        <w:t>Garanties Financières</w:t>
      </w:r>
      <w:bookmarkEnd w:id="53"/>
    </w:p>
    <w:p w14:paraId="4DA36762" w14:textId="77777777" w:rsidR="00E4544E" w:rsidRDefault="004500A8" w:rsidP="006134E5">
      <w:pPr>
        <w:pStyle w:val="Corpsdetexte"/>
      </w:pPr>
      <w:r w:rsidRPr="004500A8">
        <w:t>Il n'est pas prévu de retenue de garantie.</w:t>
      </w:r>
    </w:p>
    <w:p w14:paraId="10C2017B" w14:textId="77777777" w:rsidR="004500A8" w:rsidRDefault="004500A8" w:rsidP="006134E5">
      <w:pPr>
        <w:pStyle w:val="Corpsdetexte"/>
      </w:pPr>
    </w:p>
    <w:p w14:paraId="7DBF8E37" w14:textId="77777777" w:rsidR="00515125" w:rsidRDefault="0073319D" w:rsidP="006134E5">
      <w:pPr>
        <w:pStyle w:val="Titre1"/>
      </w:pPr>
      <w:bookmarkStart w:id="54" w:name="_Toc199152276"/>
      <w:bookmarkStart w:id="55" w:name="_Toc224744883"/>
      <w:r>
        <w:t>– Avance</w:t>
      </w:r>
      <w:bookmarkEnd w:id="54"/>
      <w:bookmarkEnd w:id="55"/>
    </w:p>
    <w:p w14:paraId="38BFDF93" w14:textId="77777777" w:rsidR="00515125" w:rsidRDefault="0073319D" w:rsidP="006134E5">
      <w:pPr>
        <w:pStyle w:val="Corpsdetexte"/>
      </w:pPr>
      <w:r>
        <w:t>L'option</w:t>
      </w:r>
      <w:r>
        <w:rPr>
          <w:spacing w:val="-4"/>
        </w:rPr>
        <w:t xml:space="preserve"> </w:t>
      </w:r>
      <w:r>
        <w:t>retenue</w:t>
      </w:r>
      <w:r>
        <w:rPr>
          <w:spacing w:val="-2"/>
        </w:rPr>
        <w:t xml:space="preserve"> </w:t>
      </w:r>
      <w:r>
        <w:t>pour</w:t>
      </w:r>
      <w:r>
        <w:rPr>
          <w:spacing w:val="-2"/>
        </w:rPr>
        <w:t xml:space="preserve"> </w:t>
      </w:r>
      <w:r>
        <w:t>le</w:t>
      </w:r>
      <w:r>
        <w:rPr>
          <w:spacing w:val="-4"/>
        </w:rPr>
        <w:t xml:space="preserve"> </w:t>
      </w:r>
      <w:r>
        <w:t>calcul</w:t>
      </w:r>
      <w:r>
        <w:rPr>
          <w:spacing w:val="-2"/>
        </w:rPr>
        <w:t xml:space="preserve"> </w:t>
      </w:r>
      <w:r>
        <w:t>de</w:t>
      </w:r>
      <w:r>
        <w:rPr>
          <w:spacing w:val="-2"/>
        </w:rPr>
        <w:t xml:space="preserve"> </w:t>
      </w:r>
      <w:r>
        <w:t>l'avance</w:t>
      </w:r>
      <w:r>
        <w:rPr>
          <w:spacing w:val="-2"/>
        </w:rPr>
        <w:t xml:space="preserve"> </w:t>
      </w:r>
      <w:r>
        <w:t>est</w:t>
      </w:r>
      <w:r>
        <w:rPr>
          <w:spacing w:val="-2"/>
        </w:rPr>
        <w:t xml:space="preserve"> </w:t>
      </w:r>
      <w:r>
        <w:t>l'option</w:t>
      </w:r>
      <w:r>
        <w:rPr>
          <w:spacing w:val="-6"/>
        </w:rPr>
        <w:t xml:space="preserve"> </w:t>
      </w:r>
      <w:r>
        <w:t>B</w:t>
      </w:r>
      <w:r>
        <w:rPr>
          <w:spacing w:val="-1"/>
        </w:rPr>
        <w:t xml:space="preserve"> </w:t>
      </w:r>
      <w:r>
        <w:t>du</w:t>
      </w:r>
      <w:r>
        <w:rPr>
          <w:spacing w:val="-3"/>
        </w:rPr>
        <w:t xml:space="preserve"> </w:t>
      </w:r>
      <w:r>
        <w:t>CCAG</w:t>
      </w:r>
      <w:r>
        <w:rPr>
          <w:spacing w:val="-2"/>
        </w:rPr>
        <w:t xml:space="preserve"> </w:t>
      </w:r>
      <w:r>
        <w:t>-</w:t>
      </w:r>
      <w:r>
        <w:rPr>
          <w:spacing w:val="-2"/>
        </w:rPr>
        <w:t xml:space="preserve"> </w:t>
      </w:r>
      <w:r w:rsidR="0068352A">
        <w:t>FCS</w:t>
      </w:r>
      <w:r>
        <w:rPr>
          <w:spacing w:val="-2"/>
        </w:rPr>
        <w:t>.</w:t>
      </w:r>
    </w:p>
    <w:p w14:paraId="33F0CD2A" w14:textId="77777777" w:rsidR="00515125" w:rsidRDefault="00515125" w:rsidP="006134E5">
      <w:pPr>
        <w:pStyle w:val="Corpsdetexte"/>
      </w:pPr>
    </w:p>
    <w:p w14:paraId="37FB9807" w14:textId="77777777" w:rsidR="00515125" w:rsidRDefault="0073319D" w:rsidP="006134E5">
      <w:pPr>
        <w:pStyle w:val="Corpsdetexte"/>
      </w:pPr>
      <w:r>
        <w:t>Une</w:t>
      </w:r>
      <w:r>
        <w:rPr>
          <w:spacing w:val="-8"/>
        </w:rPr>
        <w:t xml:space="preserve"> </w:t>
      </w:r>
      <w:r>
        <w:t>avance</w:t>
      </w:r>
      <w:r>
        <w:rPr>
          <w:spacing w:val="-10"/>
        </w:rPr>
        <w:t xml:space="preserve"> </w:t>
      </w:r>
      <w:r>
        <w:t>est</w:t>
      </w:r>
      <w:r>
        <w:rPr>
          <w:spacing w:val="-7"/>
        </w:rPr>
        <w:t xml:space="preserve"> </w:t>
      </w:r>
      <w:r>
        <w:t>accordée</w:t>
      </w:r>
      <w:r>
        <w:rPr>
          <w:spacing w:val="-8"/>
        </w:rPr>
        <w:t xml:space="preserve"> </w:t>
      </w:r>
      <w:r>
        <w:t>au</w:t>
      </w:r>
      <w:r>
        <w:rPr>
          <w:spacing w:val="-9"/>
        </w:rPr>
        <w:t xml:space="preserve"> </w:t>
      </w:r>
      <w:r>
        <w:t>titulaire</w:t>
      </w:r>
      <w:r>
        <w:rPr>
          <w:spacing w:val="-8"/>
        </w:rPr>
        <w:t xml:space="preserve"> </w:t>
      </w:r>
      <w:r>
        <w:t>lorsque</w:t>
      </w:r>
      <w:r>
        <w:rPr>
          <w:spacing w:val="-8"/>
        </w:rPr>
        <w:t xml:space="preserve"> </w:t>
      </w:r>
      <w:r>
        <w:t>le</w:t>
      </w:r>
      <w:r>
        <w:rPr>
          <w:spacing w:val="-10"/>
        </w:rPr>
        <w:t xml:space="preserve"> </w:t>
      </w:r>
      <w:r>
        <w:t>montant</w:t>
      </w:r>
      <w:r>
        <w:rPr>
          <w:spacing w:val="-9"/>
        </w:rPr>
        <w:t xml:space="preserve"> </w:t>
      </w:r>
      <w:r>
        <w:t>initial</w:t>
      </w:r>
      <w:r>
        <w:rPr>
          <w:spacing w:val="-10"/>
        </w:rPr>
        <w:t xml:space="preserve"> </w:t>
      </w:r>
      <w:r>
        <w:t>du</w:t>
      </w:r>
      <w:r>
        <w:rPr>
          <w:spacing w:val="-9"/>
        </w:rPr>
        <w:t xml:space="preserve"> </w:t>
      </w:r>
      <w:r>
        <w:t>marché</w:t>
      </w:r>
      <w:r>
        <w:rPr>
          <w:spacing w:val="-10"/>
        </w:rPr>
        <w:t xml:space="preserve"> </w:t>
      </w:r>
      <w:r>
        <w:t>est</w:t>
      </w:r>
      <w:r>
        <w:rPr>
          <w:spacing w:val="-7"/>
        </w:rPr>
        <w:t xml:space="preserve"> </w:t>
      </w:r>
      <w:r>
        <w:t>supérieur</w:t>
      </w:r>
      <w:r>
        <w:rPr>
          <w:spacing w:val="-8"/>
        </w:rPr>
        <w:t xml:space="preserve"> </w:t>
      </w:r>
      <w:r>
        <w:t>à</w:t>
      </w:r>
      <w:r>
        <w:rPr>
          <w:spacing w:val="-12"/>
        </w:rPr>
        <w:t xml:space="preserve"> </w:t>
      </w:r>
      <w:r>
        <w:t>50</w:t>
      </w:r>
      <w:r>
        <w:rPr>
          <w:spacing w:val="-8"/>
        </w:rPr>
        <w:t xml:space="preserve"> </w:t>
      </w:r>
      <w:r>
        <w:t>000</w:t>
      </w:r>
      <w:r>
        <w:rPr>
          <w:spacing w:val="-10"/>
        </w:rPr>
        <w:t xml:space="preserve"> </w:t>
      </w:r>
      <w:r>
        <w:t>€</w:t>
      </w:r>
      <w:r>
        <w:rPr>
          <w:spacing w:val="-8"/>
        </w:rPr>
        <w:t xml:space="preserve"> </w:t>
      </w:r>
      <w:r>
        <w:t>HT</w:t>
      </w:r>
      <w:r>
        <w:rPr>
          <w:spacing w:val="-12"/>
        </w:rPr>
        <w:t xml:space="preserve"> </w:t>
      </w:r>
      <w:r>
        <w:t>et</w:t>
      </w:r>
      <w:r>
        <w:rPr>
          <w:spacing w:val="-10"/>
        </w:rPr>
        <w:t xml:space="preserve"> </w:t>
      </w:r>
      <w:r>
        <w:t>dans la mesure où le délai d'exécution est supérieur à 2 mois, sauf indication contraire de l'acte d'engagement. Le</w:t>
      </w:r>
      <w:r>
        <w:rPr>
          <w:spacing w:val="-7"/>
        </w:rPr>
        <w:t xml:space="preserve"> </w:t>
      </w:r>
      <w:r>
        <w:t>montant</w:t>
      </w:r>
      <w:r>
        <w:rPr>
          <w:spacing w:val="-6"/>
        </w:rPr>
        <w:t xml:space="preserve"> </w:t>
      </w:r>
      <w:r>
        <w:t>de</w:t>
      </w:r>
      <w:r>
        <w:rPr>
          <w:spacing w:val="-5"/>
        </w:rPr>
        <w:t xml:space="preserve"> </w:t>
      </w:r>
      <w:r>
        <w:t>l'avance</w:t>
      </w:r>
      <w:r>
        <w:rPr>
          <w:spacing w:val="-7"/>
        </w:rPr>
        <w:t xml:space="preserve"> </w:t>
      </w:r>
      <w:r>
        <w:t>est</w:t>
      </w:r>
      <w:r>
        <w:rPr>
          <w:spacing w:val="-8"/>
        </w:rPr>
        <w:t xml:space="preserve"> </w:t>
      </w:r>
      <w:r>
        <w:t>fixé</w:t>
      </w:r>
      <w:r>
        <w:rPr>
          <w:spacing w:val="-5"/>
        </w:rPr>
        <w:t xml:space="preserve"> </w:t>
      </w:r>
      <w:r>
        <w:t>à</w:t>
      </w:r>
      <w:r>
        <w:rPr>
          <w:spacing w:val="-9"/>
        </w:rPr>
        <w:t xml:space="preserve"> </w:t>
      </w:r>
      <w:r>
        <w:t>5,0</w:t>
      </w:r>
      <w:r>
        <w:rPr>
          <w:spacing w:val="-7"/>
        </w:rPr>
        <w:t xml:space="preserve"> </w:t>
      </w:r>
      <w:r>
        <w:t>%</w:t>
      </w:r>
      <w:r>
        <w:rPr>
          <w:spacing w:val="-4"/>
        </w:rPr>
        <w:t xml:space="preserve"> </w:t>
      </w:r>
      <w:r>
        <w:t>du</w:t>
      </w:r>
      <w:r>
        <w:rPr>
          <w:spacing w:val="-8"/>
        </w:rPr>
        <w:t xml:space="preserve"> </w:t>
      </w:r>
      <w:r>
        <w:t>montant</w:t>
      </w:r>
      <w:r>
        <w:rPr>
          <w:spacing w:val="-6"/>
        </w:rPr>
        <w:t xml:space="preserve"> </w:t>
      </w:r>
      <w:r>
        <w:t>initial,</w:t>
      </w:r>
      <w:r>
        <w:rPr>
          <w:spacing w:val="-5"/>
        </w:rPr>
        <w:t xml:space="preserve"> </w:t>
      </w:r>
      <w:r>
        <w:t>toutes</w:t>
      </w:r>
      <w:r>
        <w:rPr>
          <w:spacing w:val="-5"/>
        </w:rPr>
        <w:t xml:space="preserve"> </w:t>
      </w:r>
      <w:r>
        <w:t>taxes</w:t>
      </w:r>
      <w:r>
        <w:rPr>
          <w:spacing w:val="-7"/>
        </w:rPr>
        <w:t xml:space="preserve"> </w:t>
      </w:r>
      <w:r>
        <w:t>comprises,</w:t>
      </w:r>
      <w:r>
        <w:rPr>
          <w:spacing w:val="-7"/>
        </w:rPr>
        <w:t xml:space="preserve"> </w:t>
      </w:r>
      <w:r>
        <w:t>du</w:t>
      </w:r>
      <w:r>
        <w:rPr>
          <w:spacing w:val="-6"/>
        </w:rPr>
        <w:t xml:space="preserve"> </w:t>
      </w:r>
      <w:r>
        <w:t>marché,</w:t>
      </w:r>
      <w:r>
        <w:rPr>
          <w:spacing w:val="-7"/>
        </w:rPr>
        <w:t xml:space="preserve"> </w:t>
      </w:r>
      <w:r>
        <w:t>si</w:t>
      </w:r>
      <w:r>
        <w:rPr>
          <w:spacing w:val="-5"/>
        </w:rPr>
        <w:t xml:space="preserve"> </w:t>
      </w:r>
      <w:r>
        <w:t>sa</w:t>
      </w:r>
      <w:r>
        <w:rPr>
          <w:spacing w:val="-7"/>
        </w:rPr>
        <w:t xml:space="preserve"> </w:t>
      </w:r>
      <w:r>
        <w:t>durée</w:t>
      </w:r>
      <w:r>
        <w:rPr>
          <w:spacing w:val="-5"/>
        </w:rPr>
        <w:t xml:space="preserve"> </w:t>
      </w:r>
      <w:r>
        <w:t>est inférieure</w:t>
      </w:r>
      <w:r>
        <w:rPr>
          <w:spacing w:val="-9"/>
        </w:rPr>
        <w:t xml:space="preserve"> </w:t>
      </w:r>
      <w:r>
        <w:t>ou</w:t>
      </w:r>
      <w:r>
        <w:rPr>
          <w:spacing w:val="-11"/>
        </w:rPr>
        <w:t xml:space="preserve"> </w:t>
      </w:r>
      <w:r>
        <w:t>égale</w:t>
      </w:r>
      <w:r>
        <w:rPr>
          <w:spacing w:val="-9"/>
        </w:rPr>
        <w:t xml:space="preserve"> </w:t>
      </w:r>
      <w:r>
        <w:t>à</w:t>
      </w:r>
      <w:r>
        <w:rPr>
          <w:spacing w:val="-9"/>
        </w:rPr>
        <w:t xml:space="preserve"> </w:t>
      </w:r>
      <w:r>
        <w:t>douze</w:t>
      </w:r>
      <w:r>
        <w:rPr>
          <w:spacing w:val="-11"/>
        </w:rPr>
        <w:t xml:space="preserve"> </w:t>
      </w:r>
      <w:r>
        <w:t>mois</w:t>
      </w:r>
      <w:r>
        <w:rPr>
          <w:spacing w:val="-7"/>
        </w:rPr>
        <w:t xml:space="preserve"> </w:t>
      </w:r>
      <w:r>
        <w:t>;</w:t>
      </w:r>
      <w:r>
        <w:rPr>
          <w:spacing w:val="-9"/>
        </w:rPr>
        <w:t xml:space="preserve"> </w:t>
      </w:r>
      <w:r>
        <w:t>si</w:t>
      </w:r>
      <w:r>
        <w:rPr>
          <w:spacing w:val="-11"/>
        </w:rPr>
        <w:t xml:space="preserve"> </w:t>
      </w:r>
      <w:r>
        <w:t>cette</w:t>
      </w:r>
      <w:r>
        <w:rPr>
          <w:spacing w:val="-11"/>
        </w:rPr>
        <w:t xml:space="preserve"> </w:t>
      </w:r>
      <w:r>
        <w:t>durée</w:t>
      </w:r>
      <w:r>
        <w:rPr>
          <w:spacing w:val="-9"/>
        </w:rPr>
        <w:t xml:space="preserve"> </w:t>
      </w:r>
      <w:r>
        <w:t>est</w:t>
      </w:r>
      <w:r>
        <w:rPr>
          <w:spacing w:val="-9"/>
        </w:rPr>
        <w:t xml:space="preserve"> </w:t>
      </w:r>
      <w:r>
        <w:t>supérieure</w:t>
      </w:r>
      <w:r>
        <w:rPr>
          <w:spacing w:val="-11"/>
        </w:rPr>
        <w:t xml:space="preserve"> </w:t>
      </w:r>
      <w:r>
        <w:t>à</w:t>
      </w:r>
      <w:r>
        <w:rPr>
          <w:spacing w:val="-7"/>
        </w:rPr>
        <w:t xml:space="preserve"> </w:t>
      </w:r>
      <w:r>
        <w:t>douze</w:t>
      </w:r>
      <w:r>
        <w:rPr>
          <w:spacing w:val="-9"/>
        </w:rPr>
        <w:t xml:space="preserve"> </w:t>
      </w:r>
      <w:r>
        <w:t>mois,</w:t>
      </w:r>
      <w:r>
        <w:rPr>
          <w:spacing w:val="-9"/>
        </w:rPr>
        <w:t xml:space="preserve"> </w:t>
      </w:r>
      <w:r>
        <w:t>l'avance</w:t>
      </w:r>
      <w:r>
        <w:rPr>
          <w:spacing w:val="-7"/>
        </w:rPr>
        <w:t xml:space="preserve"> </w:t>
      </w:r>
      <w:r>
        <w:t>est</w:t>
      </w:r>
      <w:r>
        <w:rPr>
          <w:spacing w:val="-10"/>
        </w:rPr>
        <w:t xml:space="preserve"> </w:t>
      </w:r>
      <w:r>
        <w:t>égale</w:t>
      </w:r>
      <w:r>
        <w:rPr>
          <w:spacing w:val="-7"/>
        </w:rPr>
        <w:t xml:space="preserve"> </w:t>
      </w:r>
      <w:r>
        <w:t>à</w:t>
      </w:r>
      <w:r>
        <w:rPr>
          <w:spacing w:val="-11"/>
        </w:rPr>
        <w:t xml:space="preserve"> </w:t>
      </w:r>
      <w:r>
        <w:t>5,0</w:t>
      </w:r>
      <w:r>
        <w:rPr>
          <w:spacing w:val="-9"/>
        </w:rPr>
        <w:t xml:space="preserve"> </w:t>
      </w:r>
      <w:r>
        <w:t>%</w:t>
      </w:r>
      <w:r>
        <w:rPr>
          <w:spacing w:val="-8"/>
        </w:rPr>
        <w:t xml:space="preserve"> </w:t>
      </w:r>
      <w:r>
        <w:t>d'une somme égale à douze fois le montant mentionné ci-dessus divisé par cette durée exprimée en mois.</w:t>
      </w:r>
    </w:p>
    <w:p w14:paraId="4A04213B" w14:textId="77777777" w:rsidR="005F52C1" w:rsidRDefault="005F52C1" w:rsidP="006134E5">
      <w:pPr>
        <w:pStyle w:val="Corpsdetexte"/>
      </w:pPr>
    </w:p>
    <w:p w14:paraId="1B7BA25D" w14:textId="77777777" w:rsidR="00515125" w:rsidRDefault="0073319D" w:rsidP="006134E5">
      <w:pPr>
        <w:pStyle w:val="Corpsdetexte"/>
        <w:rPr>
          <w:spacing w:val="-2"/>
        </w:rPr>
      </w:pPr>
      <w:r>
        <w:t>Le</w:t>
      </w:r>
      <w:r>
        <w:rPr>
          <w:spacing w:val="-6"/>
        </w:rPr>
        <w:t xml:space="preserve"> </w:t>
      </w:r>
      <w:r>
        <w:t>montant</w:t>
      </w:r>
      <w:r>
        <w:rPr>
          <w:spacing w:val="-1"/>
        </w:rPr>
        <w:t xml:space="preserve"> </w:t>
      </w:r>
      <w:r>
        <w:t>de</w:t>
      </w:r>
      <w:r>
        <w:rPr>
          <w:spacing w:val="-3"/>
        </w:rPr>
        <w:t xml:space="preserve"> </w:t>
      </w:r>
      <w:r>
        <w:t>l'avance</w:t>
      </w:r>
      <w:r>
        <w:rPr>
          <w:spacing w:val="-2"/>
        </w:rPr>
        <w:t xml:space="preserve"> </w:t>
      </w:r>
      <w:r>
        <w:t>ne</w:t>
      </w:r>
      <w:r>
        <w:rPr>
          <w:spacing w:val="-4"/>
        </w:rPr>
        <w:t xml:space="preserve"> </w:t>
      </w:r>
      <w:r>
        <w:t>peut</w:t>
      </w:r>
      <w:r>
        <w:rPr>
          <w:spacing w:val="-2"/>
        </w:rPr>
        <w:t xml:space="preserve"> </w:t>
      </w:r>
      <w:r>
        <w:t>être</w:t>
      </w:r>
      <w:r>
        <w:rPr>
          <w:spacing w:val="-2"/>
        </w:rPr>
        <w:t xml:space="preserve"> </w:t>
      </w:r>
      <w:r>
        <w:t>affecté</w:t>
      </w:r>
      <w:r>
        <w:rPr>
          <w:spacing w:val="-3"/>
        </w:rPr>
        <w:t xml:space="preserve"> </w:t>
      </w:r>
      <w:r>
        <w:t>par</w:t>
      </w:r>
      <w:r>
        <w:rPr>
          <w:spacing w:val="-2"/>
        </w:rPr>
        <w:t xml:space="preserve"> </w:t>
      </w:r>
      <w:r>
        <w:t>la</w:t>
      </w:r>
      <w:r>
        <w:rPr>
          <w:spacing w:val="-4"/>
        </w:rPr>
        <w:t xml:space="preserve"> </w:t>
      </w:r>
      <w:r>
        <w:t>mise</w:t>
      </w:r>
      <w:r>
        <w:rPr>
          <w:spacing w:val="-1"/>
        </w:rPr>
        <w:t xml:space="preserve"> </w:t>
      </w:r>
      <w:r>
        <w:t>en</w:t>
      </w:r>
      <w:r>
        <w:rPr>
          <w:spacing w:val="-3"/>
        </w:rPr>
        <w:t xml:space="preserve"> </w:t>
      </w:r>
      <w:r>
        <w:t>œuvre</w:t>
      </w:r>
      <w:r>
        <w:rPr>
          <w:spacing w:val="-1"/>
        </w:rPr>
        <w:t xml:space="preserve"> </w:t>
      </w:r>
      <w:r>
        <w:t>d'une</w:t>
      </w:r>
      <w:r>
        <w:rPr>
          <w:spacing w:val="-4"/>
        </w:rPr>
        <w:t xml:space="preserve"> </w:t>
      </w:r>
      <w:r>
        <w:t>clause</w:t>
      </w:r>
      <w:r>
        <w:rPr>
          <w:spacing w:val="-2"/>
        </w:rPr>
        <w:t xml:space="preserve"> </w:t>
      </w:r>
      <w:r>
        <w:t>de</w:t>
      </w:r>
      <w:r>
        <w:rPr>
          <w:spacing w:val="-1"/>
        </w:rPr>
        <w:t xml:space="preserve"> </w:t>
      </w:r>
      <w:r>
        <w:t>variation</w:t>
      </w:r>
      <w:r>
        <w:rPr>
          <w:spacing w:val="-3"/>
        </w:rPr>
        <w:t xml:space="preserve"> </w:t>
      </w:r>
      <w:r>
        <w:t>de</w:t>
      </w:r>
      <w:r>
        <w:rPr>
          <w:spacing w:val="-1"/>
        </w:rPr>
        <w:t xml:space="preserve"> </w:t>
      </w:r>
      <w:r>
        <w:rPr>
          <w:spacing w:val="-2"/>
        </w:rPr>
        <w:t>prix.</w:t>
      </w:r>
    </w:p>
    <w:p w14:paraId="711079A9" w14:textId="77777777" w:rsidR="005F52C1" w:rsidRDefault="005F52C1" w:rsidP="006134E5">
      <w:pPr>
        <w:pStyle w:val="Corpsdetexte"/>
      </w:pPr>
    </w:p>
    <w:p w14:paraId="20184B39" w14:textId="77777777" w:rsidR="00515125" w:rsidRDefault="0073319D" w:rsidP="006134E5">
      <w:pPr>
        <w:pStyle w:val="Corpsdetexte"/>
      </w:pPr>
      <w:r>
        <w:t>Le remboursement de l'avance commence lorsque le montant des prestations exécutées par le titulaire atteint ou dépasse 65,0 % du montant toutes taxes comprises du marché. Il doit être terminé lorsque ledit montant atteint 80,0 %.</w:t>
      </w:r>
    </w:p>
    <w:p w14:paraId="5F0A82E0" w14:textId="77777777" w:rsidR="005F52C1" w:rsidRDefault="005F52C1" w:rsidP="006134E5">
      <w:pPr>
        <w:pStyle w:val="Corpsdetexte"/>
      </w:pPr>
    </w:p>
    <w:p w14:paraId="314BBBEB" w14:textId="77777777" w:rsidR="00515125" w:rsidRDefault="0073319D" w:rsidP="006134E5">
      <w:pPr>
        <w:pStyle w:val="Corpsdetexte"/>
      </w:pPr>
      <w:r>
        <w:t>Ce remboursement s'effectue par précompte sur les sommes dues ultérieurement au titulaire à titre d'acompte ou de solde.</w:t>
      </w:r>
    </w:p>
    <w:p w14:paraId="4174F978" w14:textId="77777777" w:rsidR="005F52C1" w:rsidRDefault="005F52C1" w:rsidP="006134E5">
      <w:pPr>
        <w:pStyle w:val="Corpsdetexte"/>
      </w:pPr>
    </w:p>
    <w:p w14:paraId="3F9334EE" w14:textId="77777777" w:rsidR="00515125" w:rsidRDefault="0073319D" w:rsidP="006134E5">
      <w:pPr>
        <w:pStyle w:val="Corpsdetexte"/>
      </w:pPr>
      <w:r>
        <w:t>En cas de groupement d'opérateurs économiques, la part de l'avance est rapportée au montant des prestations individualisées par membre. A défaut, l'avance est versée sur le compte du groupement ou du mandataire qui aura la charge de la répartir entre les membres du groupement.</w:t>
      </w:r>
    </w:p>
    <w:p w14:paraId="0D625B1E" w14:textId="77777777" w:rsidR="005F52C1" w:rsidRDefault="005F52C1" w:rsidP="006134E5">
      <w:pPr>
        <w:pStyle w:val="Corpsdetexte"/>
      </w:pPr>
    </w:p>
    <w:p w14:paraId="114E3A69" w14:textId="77777777" w:rsidR="00515125" w:rsidRDefault="0073319D" w:rsidP="006134E5">
      <w:pPr>
        <w:pStyle w:val="Corpsdetexte"/>
      </w:pPr>
      <w:r>
        <w:t>Une avance peut</w:t>
      </w:r>
      <w:r>
        <w:rPr>
          <w:spacing w:val="-1"/>
        </w:rPr>
        <w:t xml:space="preserve"> </w:t>
      </w:r>
      <w:r>
        <w:t>être</w:t>
      </w:r>
      <w:r>
        <w:rPr>
          <w:spacing w:val="-1"/>
        </w:rPr>
        <w:t xml:space="preserve"> </w:t>
      </w:r>
      <w:r>
        <w:t>versée, sur</w:t>
      </w:r>
      <w:r>
        <w:rPr>
          <w:spacing w:val="-1"/>
        </w:rPr>
        <w:t xml:space="preserve"> </w:t>
      </w:r>
      <w:r>
        <w:t>leur demande, aux</w:t>
      </w:r>
      <w:r>
        <w:rPr>
          <w:spacing w:val="-4"/>
        </w:rPr>
        <w:t xml:space="preserve"> </w:t>
      </w:r>
      <w:r>
        <w:t>sous-traitants bénéficiaires</w:t>
      </w:r>
      <w:r>
        <w:rPr>
          <w:spacing w:val="-2"/>
        </w:rPr>
        <w:t xml:space="preserve"> </w:t>
      </w:r>
      <w:r>
        <w:t>du paiement direct</w:t>
      </w:r>
      <w:r>
        <w:rPr>
          <w:spacing w:val="-2"/>
        </w:rPr>
        <w:t xml:space="preserve"> </w:t>
      </w:r>
      <w:r>
        <w:t>suivant les mêmes dispositions que celles applicables au titulaire du marché, avec les particularités détaillées aux articles R. 2191-6, R. 2193-10 et R. 2193-17 à R. 2193-21 du Code de la commande publique.</w:t>
      </w:r>
    </w:p>
    <w:p w14:paraId="01237D94" w14:textId="77777777" w:rsidR="00515125" w:rsidRDefault="00515125" w:rsidP="006134E5">
      <w:pPr>
        <w:pStyle w:val="Corpsdetexte"/>
      </w:pPr>
    </w:p>
    <w:p w14:paraId="4995496B" w14:textId="77777777" w:rsidR="00515125" w:rsidRPr="002370BA" w:rsidRDefault="0073319D" w:rsidP="002370BA">
      <w:pPr>
        <w:rPr>
          <w:rFonts w:ascii="PMingLiU-ExtB" w:hAnsi="PMingLiU-ExtB"/>
          <w:spacing w:val="-2"/>
          <w:sz w:val="20"/>
        </w:rPr>
      </w:pPr>
      <w:r>
        <w:t>Aucune</w:t>
      </w:r>
      <w:r w:rsidRPr="002370BA">
        <w:rPr>
          <w:spacing w:val="-5"/>
        </w:rPr>
        <w:t xml:space="preserve"> </w:t>
      </w:r>
      <w:r>
        <w:t>garantie</w:t>
      </w:r>
      <w:r w:rsidRPr="002370BA">
        <w:rPr>
          <w:spacing w:val="-3"/>
        </w:rPr>
        <w:t xml:space="preserve"> </w:t>
      </w:r>
      <w:r>
        <w:t>financière</w:t>
      </w:r>
      <w:r w:rsidRPr="002370BA">
        <w:rPr>
          <w:spacing w:val="-4"/>
        </w:rPr>
        <w:t xml:space="preserve"> </w:t>
      </w:r>
      <w:r>
        <w:t>ne</w:t>
      </w:r>
      <w:r w:rsidRPr="002370BA">
        <w:rPr>
          <w:spacing w:val="-3"/>
        </w:rPr>
        <w:t xml:space="preserve"> </w:t>
      </w:r>
      <w:r>
        <w:t>sera</w:t>
      </w:r>
      <w:r w:rsidRPr="002370BA">
        <w:rPr>
          <w:spacing w:val="-4"/>
        </w:rPr>
        <w:t xml:space="preserve"> </w:t>
      </w:r>
      <w:r>
        <w:t>demandée</w:t>
      </w:r>
      <w:r w:rsidRPr="002370BA">
        <w:rPr>
          <w:spacing w:val="-5"/>
        </w:rPr>
        <w:t xml:space="preserve"> </w:t>
      </w:r>
      <w:r>
        <w:t>au</w:t>
      </w:r>
      <w:r w:rsidRPr="002370BA">
        <w:rPr>
          <w:spacing w:val="-3"/>
        </w:rPr>
        <w:t xml:space="preserve"> </w:t>
      </w:r>
      <w:r>
        <w:t>titulaire</w:t>
      </w:r>
      <w:r w:rsidRPr="002370BA">
        <w:rPr>
          <w:spacing w:val="-2"/>
        </w:rPr>
        <w:t xml:space="preserve"> </w:t>
      </w:r>
      <w:r>
        <w:t>pour</w:t>
      </w:r>
      <w:r w:rsidRPr="002370BA">
        <w:rPr>
          <w:spacing w:val="-5"/>
        </w:rPr>
        <w:t xml:space="preserve"> </w:t>
      </w:r>
      <w:r>
        <w:t>le</w:t>
      </w:r>
      <w:r w:rsidRPr="002370BA">
        <w:rPr>
          <w:spacing w:val="-4"/>
        </w:rPr>
        <w:t xml:space="preserve"> </w:t>
      </w:r>
      <w:r>
        <w:t>versement</w:t>
      </w:r>
      <w:r w:rsidRPr="002370BA">
        <w:rPr>
          <w:spacing w:val="-2"/>
        </w:rPr>
        <w:t xml:space="preserve"> </w:t>
      </w:r>
      <w:r>
        <w:t>de</w:t>
      </w:r>
      <w:r w:rsidRPr="002370BA">
        <w:rPr>
          <w:spacing w:val="-4"/>
        </w:rPr>
        <w:t xml:space="preserve"> </w:t>
      </w:r>
      <w:r w:rsidRPr="002370BA">
        <w:rPr>
          <w:spacing w:val="-2"/>
        </w:rPr>
        <w:t>l'avance</w:t>
      </w:r>
      <w:r w:rsidRPr="002370BA">
        <w:rPr>
          <w:rFonts w:ascii="PMingLiU-ExtB" w:hAnsi="PMingLiU-ExtB"/>
          <w:spacing w:val="-2"/>
          <w:sz w:val="20"/>
        </w:rPr>
        <w:t>.</w:t>
      </w:r>
    </w:p>
    <w:p w14:paraId="7F2E5F9E" w14:textId="77777777" w:rsidR="000029A5" w:rsidRDefault="000029A5" w:rsidP="006134E5">
      <w:pPr>
        <w:pStyle w:val="Corpsdetexte"/>
        <w:rPr>
          <w:rFonts w:ascii="PMingLiU-ExtB" w:hAnsi="PMingLiU-ExtB"/>
          <w:sz w:val="20"/>
        </w:rPr>
      </w:pPr>
    </w:p>
    <w:p w14:paraId="31171C39" w14:textId="77777777" w:rsidR="00515125" w:rsidRDefault="0073319D" w:rsidP="0079792B">
      <w:pPr>
        <w:pStyle w:val="Titre1"/>
      </w:pPr>
      <w:bookmarkStart w:id="56" w:name="_Toc199152279"/>
      <w:bookmarkStart w:id="57" w:name="_Toc224744884"/>
      <w:r w:rsidRPr="0079792B">
        <w:t>- Modalités de règlement des comptes</w:t>
      </w:r>
      <w:bookmarkEnd w:id="56"/>
      <w:bookmarkEnd w:id="57"/>
    </w:p>
    <w:p w14:paraId="10670526" w14:textId="77777777" w:rsidR="000C6008" w:rsidRDefault="000C6008" w:rsidP="00B83C54">
      <w:pPr>
        <w:pStyle w:val="Titre1"/>
        <w:numPr>
          <w:ilvl w:val="0"/>
          <w:numId w:val="0"/>
        </w:numPr>
        <w:ind w:left="659"/>
      </w:pPr>
    </w:p>
    <w:p w14:paraId="3A43B51C" w14:textId="77777777" w:rsidR="00515125" w:rsidRDefault="0073319D" w:rsidP="00A0770E">
      <w:pPr>
        <w:pStyle w:val="Titre2"/>
        <w:numPr>
          <w:ilvl w:val="0"/>
          <w:numId w:val="15"/>
        </w:numPr>
      </w:pPr>
      <w:bookmarkStart w:id="58" w:name="_Toc199152281"/>
      <w:bookmarkStart w:id="59" w:name="_Toc224744885"/>
      <w:r>
        <w:t>Présentation</w:t>
      </w:r>
      <w:r w:rsidRPr="00EE15AE">
        <w:rPr>
          <w:spacing w:val="-4"/>
        </w:rPr>
        <w:t xml:space="preserve"> </w:t>
      </w:r>
      <w:r>
        <w:t>des</w:t>
      </w:r>
      <w:r w:rsidRPr="00EE15AE">
        <w:rPr>
          <w:spacing w:val="-6"/>
        </w:rPr>
        <w:t xml:space="preserve"> </w:t>
      </w:r>
      <w:r>
        <w:t>demandes</w:t>
      </w:r>
      <w:r w:rsidRPr="00EE15AE">
        <w:rPr>
          <w:spacing w:val="-7"/>
        </w:rPr>
        <w:t xml:space="preserve"> </w:t>
      </w:r>
      <w:r>
        <w:t>de</w:t>
      </w:r>
      <w:r w:rsidRPr="00EE15AE">
        <w:rPr>
          <w:spacing w:val="-6"/>
        </w:rPr>
        <w:t xml:space="preserve"> </w:t>
      </w:r>
      <w:r w:rsidRPr="00EE15AE">
        <w:rPr>
          <w:spacing w:val="-2"/>
        </w:rPr>
        <w:t>paiement</w:t>
      </w:r>
      <w:bookmarkEnd w:id="58"/>
      <w:bookmarkEnd w:id="59"/>
    </w:p>
    <w:p w14:paraId="5287C930" w14:textId="77777777" w:rsidR="00515125" w:rsidRDefault="0073319D" w:rsidP="006134E5">
      <w:pPr>
        <w:pStyle w:val="Corpsdetexte"/>
      </w:pPr>
      <w:r>
        <w:t>Le dépôt, la transmission et la réception des factures électroniques sont effectués exclusivement sur le portail de facturation Chorus Pro. Lorsqu'une facture est transmise en dehors de ce portail, la personne publique peut la rejeter après avoir rappelé cette obligation à l'émetteur et l'avoir invité à s'y conformer.</w:t>
      </w:r>
    </w:p>
    <w:p w14:paraId="3E3E245C" w14:textId="77777777" w:rsidR="00515125" w:rsidRDefault="00515125" w:rsidP="006134E5">
      <w:pPr>
        <w:pStyle w:val="Corpsdetexte"/>
      </w:pPr>
    </w:p>
    <w:p w14:paraId="7105A2CE" w14:textId="5FCB0652" w:rsidR="00515125" w:rsidRDefault="0073319D" w:rsidP="006134E5">
      <w:pPr>
        <w:pStyle w:val="Corpsdetexte"/>
      </w:pPr>
      <w:r>
        <w:t>La date de réception d'une demande de paiement transmise par voie électronique correspond à la date de notification</w:t>
      </w:r>
      <w:r>
        <w:rPr>
          <w:spacing w:val="-7"/>
        </w:rPr>
        <w:t xml:space="preserve"> </w:t>
      </w:r>
      <w:r>
        <w:t>du</w:t>
      </w:r>
      <w:r>
        <w:rPr>
          <w:spacing w:val="-9"/>
        </w:rPr>
        <w:t xml:space="preserve"> </w:t>
      </w:r>
      <w:r>
        <w:t>message</w:t>
      </w:r>
      <w:r>
        <w:rPr>
          <w:spacing w:val="-6"/>
        </w:rPr>
        <w:t xml:space="preserve"> </w:t>
      </w:r>
      <w:r>
        <w:t>électronique</w:t>
      </w:r>
      <w:r>
        <w:rPr>
          <w:spacing w:val="-6"/>
        </w:rPr>
        <w:t xml:space="preserve"> </w:t>
      </w:r>
      <w:r>
        <w:t>informant</w:t>
      </w:r>
      <w:r>
        <w:rPr>
          <w:spacing w:val="-7"/>
        </w:rPr>
        <w:t xml:space="preserve"> </w:t>
      </w:r>
      <w:r>
        <w:t>l'acheteur</w:t>
      </w:r>
      <w:r>
        <w:rPr>
          <w:spacing w:val="-6"/>
        </w:rPr>
        <w:t xml:space="preserve"> </w:t>
      </w:r>
      <w:r>
        <w:t>de</w:t>
      </w:r>
      <w:r>
        <w:rPr>
          <w:spacing w:val="-6"/>
        </w:rPr>
        <w:t xml:space="preserve"> </w:t>
      </w:r>
      <w:r>
        <w:t>la</w:t>
      </w:r>
      <w:r>
        <w:rPr>
          <w:spacing w:val="-8"/>
        </w:rPr>
        <w:t xml:space="preserve"> </w:t>
      </w:r>
      <w:r>
        <w:t>mise</w:t>
      </w:r>
      <w:r>
        <w:rPr>
          <w:spacing w:val="-8"/>
        </w:rPr>
        <w:t xml:space="preserve"> </w:t>
      </w:r>
      <w:r>
        <w:t>à</w:t>
      </w:r>
      <w:r>
        <w:rPr>
          <w:spacing w:val="-6"/>
        </w:rPr>
        <w:t xml:space="preserve"> </w:t>
      </w:r>
      <w:r>
        <w:t>disposition</w:t>
      </w:r>
      <w:r>
        <w:rPr>
          <w:spacing w:val="-9"/>
        </w:rPr>
        <w:t xml:space="preserve"> </w:t>
      </w:r>
      <w:r>
        <w:t>de</w:t>
      </w:r>
      <w:r>
        <w:rPr>
          <w:spacing w:val="-6"/>
        </w:rPr>
        <w:t xml:space="preserve"> </w:t>
      </w:r>
      <w:r>
        <w:t>la</w:t>
      </w:r>
      <w:r>
        <w:rPr>
          <w:spacing w:val="-6"/>
        </w:rPr>
        <w:t xml:space="preserve"> </w:t>
      </w:r>
      <w:r>
        <w:t>facture</w:t>
      </w:r>
      <w:r>
        <w:rPr>
          <w:spacing w:val="-8"/>
        </w:rPr>
        <w:t xml:space="preserve"> </w:t>
      </w:r>
      <w:r>
        <w:t>sur</w:t>
      </w:r>
      <w:r>
        <w:rPr>
          <w:spacing w:val="-8"/>
        </w:rPr>
        <w:t xml:space="preserve"> </w:t>
      </w:r>
      <w:r>
        <w:t>le</w:t>
      </w:r>
      <w:r>
        <w:rPr>
          <w:spacing w:val="-8"/>
        </w:rPr>
        <w:t xml:space="preserve"> </w:t>
      </w:r>
      <w:r>
        <w:t>portail de facturation (ou, le cas échéant, à la date d'horodatage de la facture par le système d'information budgétaire et comptable de l'Etat pour une facture transmise par échange de données informatisé).</w:t>
      </w:r>
    </w:p>
    <w:p w14:paraId="00439A52" w14:textId="77777777" w:rsidR="004500A8" w:rsidRDefault="004500A8" w:rsidP="006134E5">
      <w:pPr>
        <w:pStyle w:val="Corpsdetexte"/>
      </w:pPr>
    </w:p>
    <w:p w14:paraId="3C83FB67" w14:textId="77777777" w:rsidR="00515125" w:rsidRDefault="0073319D" w:rsidP="006134E5">
      <w:pPr>
        <w:pStyle w:val="Corpsdetexte"/>
      </w:pPr>
      <w:r>
        <w:t>Sans préjudice des mentions obligatoires fixées par les dispositions législatives ou réglementaires, les factures électroniques transmises par le titulaire et le(s) sous-traitant(s) admis au paiement direct comportent les mentions suivantes :</w:t>
      </w:r>
    </w:p>
    <w:p w14:paraId="2E50806D" w14:textId="77777777" w:rsidR="00515125" w:rsidRDefault="0073319D" w:rsidP="00005C4A">
      <w:pPr>
        <w:pStyle w:val="Corpsdetexte"/>
        <w:numPr>
          <w:ilvl w:val="0"/>
          <w:numId w:val="6"/>
        </w:numPr>
      </w:pPr>
      <w:r>
        <w:t>La</w:t>
      </w:r>
      <w:r>
        <w:rPr>
          <w:spacing w:val="-4"/>
        </w:rPr>
        <w:t xml:space="preserve"> </w:t>
      </w:r>
      <w:r>
        <w:t>date</w:t>
      </w:r>
      <w:r>
        <w:rPr>
          <w:spacing w:val="-1"/>
        </w:rPr>
        <w:t xml:space="preserve"> </w:t>
      </w:r>
      <w:r>
        <w:t>d'émission</w:t>
      </w:r>
      <w:r>
        <w:rPr>
          <w:spacing w:val="-2"/>
        </w:rPr>
        <w:t xml:space="preserve"> </w:t>
      </w:r>
      <w:r>
        <w:t>de</w:t>
      </w:r>
      <w:r>
        <w:rPr>
          <w:spacing w:val="-3"/>
        </w:rPr>
        <w:t xml:space="preserve"> </w:t>
      </w:r>
      <w:r>
        <w:t>la</w:t>
      </w:r>
      <w:r>
        <w:rPr>
          <w:spacing w:val="-3"/>
        </w:rPr>
        <w:t xml:space="preserve"> </w:t>
      </w:r>
      <w:r>
        <w:t>facture</w:t>
      </w:r>
      <w:r>
        <w:rPr>
          <w:spacing w:val="-2"/>
        </w:rPr>
        <w:t xml:space="preserve"> </w:t>
      </w:r>
      <w:r>
        <w:rPr>
          <w:spacing w:val="-10"/>
        </w:rPr>
        <w:t>;</w:t>
      </w:r>
    </w:p>
    <w:p w14:paraId="615BADF0" w14:textId="77777777" w:rsidR="00515125" w:rsidRDefault="0073319D" w:rsidP="00005C4A">
      <w:pPr>
        <w:pStyle w:val="Corpsdetexte"/>
        <w:numPr>
          <w:ilvl w:val="0"/>
          <w:numId w:val="6"/>
        </w:numPr>
      </w:pPr>
      <w:r>
        <w:t>La</w:t>
      </w:r>
      <w:r>
        <w:rPr>
          <w:spacing w:val="-7"/>
        </w:rPr>
        <w:t xml:space="preserve"> </w:t>
      </w:r>
      <w:r>
        <w:t>désignation</w:t>
      </w:r>
      <w:r>
        <w:rPr>
          <w:spacing w:val="-3"/>
        </w:rPr>
        <w:t xml:space="preserve"> </w:t>
      </w:r>
      <w:r>
        <w:t>de</w:t>
      </w:r>
      <w:r>
        <w:rPr>
          <w:spacing w:val="-3"/>
        </w:rPr>
        <w:t xml:space="preserve"> </w:t>
      </w:r>
      <w:r>
        <w:t>l'émetteur</w:t>
      </w:r>
      <w:r>
        <w:rPr>
          <w:spacing w:val="-3"/>
        </w:rPr>
        <w:t xml:space="preserve"> </w:t>
      </w:r>
      <w:r>
        <w:t>et</w:t>
      </w:r>
      <w:r>
        <w:rPr>
          <w:spacing w:val="-1"/>
        </w:rPr>
        <w:t xml:space="preserve"> </w:t>
      </w:r>
      <w:r>
        <w:t>du</w:t>
      </w:r>
      <w:r>
        <w:rPr>
          <w:spacing w:val="-4"/>
        </w:rPr>
        <w:t xml:space="preserve"> </w:t>
      </w:r>
      <w:r>
        <w:t>destinataire de</w:t>
      </w:r>
      <w:r>
        <w:rPr>
          <w:spacing w:val="-2"/>
        </w:rPr>
        <w:t xml:space="preserve"> </w:t>
      </w:r>
      <w:r>
        <w:t>la</w:t>
      </w:r>
      <w:r>
        <w:rPr>
          <w:spacing w:val="-3"/>
        </w:rPr>
        <w:t xml:space="preserve"> </w:t>
      </w:r>
      <w:r>
        <w:t>facture</w:t>
      </w:r>
      <w:r>
        <w:rPr>
          <w:spacing w:val="-4"/>
        </w:rPr>
        <w:t xml:space="preserve"> </w:t>
      </w:r>
      <w:r>
        <w:rPr>
          <w:spacing w:val="-10"/>
        </w:rPr>
        <w:t>;</w:t>
      </w:r>
    </w:p>
    <w:p w14:paraId="152CAFF3" w14:textId="77777777" w:rsidR="00515125" w:rsidRDefault="0073319D" w:rsidP="00005C4A">
      <w:pPr>
        <w:pStyle w:val="Corpsdetexte"/>
        <w:numPr>
          <w:ilvl w:val="0"/>
          <w:numId w:val="6"/>
        </w:numPr>
      </w:pPr>
      <w:r>
        <w:t>Le</w:t>
      </w:r>
      <w:r>
        <w:rPr>
          <w:spacing w:val="-1"/>
        </w:rPr>
        <w:t xml:space="preserve"> </w:t>
      </w:r>
      <w:r>
        <w:t>numéro unique basé</w:t>
      </w:r>
      <w:r>
        <w:rPr>
          <w:spacing w:val="-1"/>
        </w:rPr>
        <w:t xml:space="preserve"> </w:t>
      </w:r>
      <w:r>
        <w:t>sur</w:t>
      </w:r>
      <w:r>
        <w:rPr>
          <w:spacing w:val="-1"/>
        </w:rPr>
        <w:t xml:space="preserve"> </w:t>
      </w:r>
      <w:r>
        <w:t>une</w:t>
      </w:r>
      <w:r>
        <w:rPr>
          <w:spacing w:val="-1"/>
        </w:rPr>
        <w:t xml:space="preserve"> </w:t>
      </w:r>
      <w:r>
        <w:t>séquence</w:t>
      </w:r>
      <w:r>
        <w:rPr>
          <w:spacing w:val="-1"/>
        </w:rPr>
        <w:t xml:space="preserve"> </w:t>
      </w:r>
      <w:r>
        <w:t>chronologique</w:t>
      </w:r>
      <w:r>
        <w:rPr>
          <w:spacing w:val="-1"/>
        </w:rPr>
        <w:t xml:space="preserve"> </w:t>
      </w:r>
      <w:r>
        <w:t>et</w:t>
      </w:r>
      <w:r>
        <w:rPr>
          <w:spacing w:val="-1"/>
        </w:rPr>
        <w:t xml:space="preserve"> </w:t>
      </w:r>
      <w:r>
        <w:t>continue</w:t>
      </w:r>
      <w:r>
        <w:rPr>
          <w:spacing w:val="-3"/>
        </w:rPr>
        <w:t xml:space="preserve"> </w:t>
      </w:r>
      <w:r>
        <w:t>établie</w:t>
      </w:r>
      <w:r>
        <w:rPr>
          <w:spacing w:val="-1"/>
        </w:rPr>
        <w:t xml:space="preserve"> </w:t>
      </w:r>
      <w:r>
        <w:t>par</w:t>
      </w:r>
      <w:r>
        <w:rPr>
          <w:spacing w:val="-1"/>
        </w:rPr>
        <w:t xml:space="preserve"> </w:t>
      </w:r>
      <w:r>
        <w:t>l'émetteur</w:t>
      </w:r>
      <w:r>
        <w:rPr>
          <w:spacing w:val="-1"/>
        </w:rPr>
        <w:t xml:space="preserve"> </w:t>
      </w:r>
      <w:r>
        <w:t>de</w:t>
      </w:r>
      <w:r>
        <w:rPr>
          <w:spacing w:val="-1"/>
        </w:rPr>
        <w:t xml:space="preserve"> </w:t>
      </w:r>
      <w:r>
        <w:t>la</w:t>
      </w:r>
      <w:r>
        <w:rPr>
          <w:spacing w:val="-3"/>
        </w:rPr>
        <w:t xml:space="preserve"> </w:t>
      </w:r>
      <w:r>
        <w:t>facture, la numérotation pouvant être établie dans ces conditions sur une ou plusieurs séries ;</w:t>
      </w:r>
    </w:p>
    <w:p w14:paraId="6E66B5FF" w14:textId="77777777" w:rsidR="00515125" w:rsidRDefault="0073319D" w:rsidP="00005C4A">
      <w:pPr>
        <w:pStyle w:val="Corpsdetexte"/>
        <w:numPr>
          <w:ilvl w:val="0"/>
          <w:numId w:val="6"/>
        </w:numPr>
      </w:pPr>
      <w:r>
        <w:t>En</w:t>
      </w:r>
      <w:r>
        <w:rPr>
          <w:spacing w:val="-6"/>
        </w:rPr>
        <w:t xml:space="preserve"> </w:t>
      </w:r>
      <w:r>
        <w:t>cas</w:t>
      </w:r>
      <w:r>
        <w:rPr>
          <w:spacing w:val="-5"/>
        </w:rPr>
        <w:t xml:space="preserve"> </w:t>
      </w:r>
      <w:r>
        <w:t>de</w:t>
      </w:r>
      <w:r>
        <w:rPr>
          <w:spacing w:val="-7"/>
        </w:rPr>
        <w:t xml:space="preserve"> </w:t>
      </w:r>
      <w:r>
        <w:t>contrat</w:t>
      </w:r>
      <w:r>
        <w:rPr>
          <w:spacing w:val="-7"/>
        </w:rPr>
        <w:t xml:space="preserve"> </w:t>
      </w:r>
      <w:r>
        <w:t>exécuté</w:t>
      </w:r>
      <w:r>
        <w:rPr>
          <w:spacing w:val="-5"/>
        </w:rPr>
        <w:t xml:space="preserve"> </w:t>
      </w:r>
      <w:r>
        <w:t>au</w:t>
      </w:r>
      <w:r>
        <w:rPr>
          <w:spacing w:val="-8"/>
        </w:rPr>
        <w:t xml:space="preserve"> </w:t>
      </w:r>
      <w:r>
        <w:t>moyen</w:t>
      </w:r>
      <w:r>
        <w:rPr>
          <w:spacing w:val="-6"/>
        </w:rPr>
        <w:t xml:space="preserve"> </w:t>
      </w:r>
      <w:r>
        <w:t>de</w:t>
      </w:r>
      <w:r>
        <w:rPr>
          <w:spacing w:val="-5"/>
        </w:rPr>
        <w:t xml:space="preserve"> </w:t>
      </w:r>
      <w:r>
        <w:t>bons</w:t>
      </w:r>
      <w:r>
        <w:rPr>
          <w:spacing w:val="-7"/>
        </w:rPr>
        <w:t xml:space="preserve"> </w:t>
      </w:r>
      <w:r>
        <w:t>de</w:t>
      </w:r>
      <w:r>
        <w:rPr>
          <w:spacing w:val="-5"/>
        </w:rPr>
        <w:t xml:space="preserve"> </w:t>
      </w:r>
      <w:r>
        <w:t>commande,</w:t>
      </w:r>
      <w:r>
        <w:rPr>
          <w:spacing w:val="-5"/>
        </w:rPr>
        <w:t xml:space="preserve"> </w:t>
      </w:r>
      <w:r>
        <w:t>le</w:t>
      </w:r>
      <w:r>
        <w:rPr>
          <w:spacing w:val="-7"/>
        </w:rPr>
        <w:t xml:space="preserve"> </w:t>
      </w:r>
      <w:r>
        <w:t>numéro</w:t>
      </w:r>
      <w:r>
        <w:rPr>
          <w:spacing w:val="-5"/>
        </w:rPr>
        <w:t xml:space="preserve"> </w:t>
      </w:r>
      <w:r>
        <w:t>du</w:t>
      </w:r>
      <w:r>
        <w:rPr>
          <w:spacing w:val="-5"/>
        </w:rPr>
        <w:t xml:space="preserve"> </w:t>
      </w:r>
      <w:r>
        <w:t>bon</w:t>
      </w:r>
      <w:r>
        <w:rPr>
          <w:spacing w:val="-5"/>
        </w:rPr>
        <w:t xml:space="preserve"> </w:t>
      </w:r>
      <w:r>
        <w:t>de</w:t>
      </w:r>
      <w:r>
        <w:rPr>
          <w:spacing w:val="-5"/>
        </w:rPr>
        <w:t xml:space="preserve"> </w:t>
      </w:r>
      <w:r>
        <w:t>commande</w:t>
      </w:r>
      <w:r>
        <w:rPr>
          <w:spacing w:val="-5"/>
        </w:rPr>
        <w:t xml:space="preserve"> </w:t>
      </w:r>
      <w:r>
        <w:t>ou,</w:t>
      </w:r>
      <w:r>
        <w:rPr>
          <w:spacing w:val="-5"/>
        </w:rPr>
        <w:t xml:space="preserve"> </w:t>
      </w:r>
      <w:r>
        <w:t>dans</w:t>
      </w:r>
      <w:r>
        <w:rPr>
          <w:spacing w:val="-5"/>
        </w:rPr>
        <w:t xml:space="preserve"> </w:t>
      </w:r>
      <w:r>
        <w:t>les autres cas, les références du contrat ou le numéro de l'engagement attribué par le système d'information financière et comptable du destinataire de la facture ;</w:t>
      </w:r>
    </w:p>
    <w:p w14:paraId="7560E4BB" w14:textId="77777777" w:rsidR="00515125" w:rsidRDefault="0073319D" w:rsidP="00005C4A">
      <w:pPr>
        <w:pStyle w:val="Corpsdetexte"/>
        <w:numPr>
          <w:ilvl w:val="0"/>
          <w:numId w:val="6"/>
        </w:numPr>
      </w:pPr>
      <w:r>
        <w:t>La désignation du payeur, avec l'indication, pour les personnes publiques, du code d'identification du service chargé du paiement ;</w:t>
      </w:r>
    </w:p>
    <w:p w14:paraId="2133C5C2" w14:textId="77777777" w:rsidR="00515125" w:rsidRDefault="0073319D" w:rsidP="00005C4A">
      <w:pPr>
        <w:pStyle w:val="Corpsdetexte"/>
        <w:numPr>
          <w:ilvl w:val="0"/>
          <w:numId w:val="6"/>
        </w:numPr>
      </w:pPr>
      <w:r>
        <w:t>La</w:t>
      </w:r>
      <w:r>
        <w:rPr>
          <w:spacing w:val="-5"/>
        </w:rPr>
        <w:t xml:space="preserve"> </w:t>
      </w:r>
      <w:r>
        <w:t>date</w:t>
      </w:r>
      <w:r>
        <w:rPr>
          <w:spacing w:val="-2"/>
        </w:rPr>
        <w:t xml:space="preserve"> </w:t>
      </w:r>
      <w:r>
        <w:t>de</w:t>
      </w:r>
      <w:r>
        <w:rPr>
          <w:spacing w:val="-2"/>
        </w:rPr>
        <w:t xml:space="preserve"> </w:t>
      </w:r>
      <w:r>
        <w:t>livraison</w:t>
      </w:r>
      <w:r>
        <w:rPr>
          <w:spacing w:val="-3"/>
        </w:rPr>
        <w:t xml:space="preserve"> </w:t>
      </w:r>
      <w:r>
        <w:t>des</w:t>
      </w:r>
      <w:r>
        <w:rPr>
          <w:spacing w:val="-3"/>
        </w:rPr>
        <w:t xml:space="preserve"> </w:t>
      </w:r>
      <w:r>
        <w:t>fournitures</w:t>
      </w:r>
      <w:r>
        <w:rPr>
          <w:spacing w:val="-2"/>
        </w:rPr>
        <w:t xml:space="preserve"> </w:t>
      </w:r>
      <w:r>
        <w:t>ou</w:t>
      </w:r>
      <w:r>
        <w:rPr>
          <w:spacing w:val="-3"/>
        </w:rPr>
        <w:t xml:space="preserve"> </w:t>
      </w:r>
      <w:r>
        <w:t>d'exécution</w:t>
      </w:r>
      <w:r>
        <w:rPr>
          <w:spacing w:val="-4"/>
        </w:rPr>
        <w:t xml:space="preserve"> </w:t>
      </w:r>
      <w:r>
        <w:t>des</w:t>
      </w:r>
      <w:r>
        <w:rPr>
          <w:spacing w:val="-3"/>
        </w:rPr>
        <w:t xml:space="preserve"> </w:t>
      </w:r>
      <w:r>
        <w:t>services</w:t>
      </w:r>
      <w:r>
        <w:rPr>
          <w:spacing w:val="-2"/>
        </w:rPr>
        <w:t xml:space="preserve"> </w:t>
      </w:r>
      <w:r>
        <w:t>ou</w:t>
      </w:r>
      <w:r>
        <w:rPr>
          <w:spacing w:val="-3"/>
        </w:rPr>
        <w:t xml:space="preserve"> </w:t>
      </w:r>
      <w:r>
        <w:t>des</w:t>
      </w:r>
      <w:r>
        <w:rPr>
          <w:spacing w:val="-4"/>
        </w:rPr>
        <w:t xml:space="preserve"> </w:t>
      </w:r>
      <w:r>
        <w:t>travaux</w:t>
      </w:r>
      <w:r>
        <w:rPr>
          <w:spacing w:val="-3"/>
        </w:rPr>
        <w:t xml:space="preserve"> </w:t>
      </w:r>
      <w:r>
        <w:rPr>
          <w:spacing w:val="-10"/>
        </w:rPr>
        <w:t>;</w:t>
      </w:r>
    </w:p>
    <w:p w14:paraId="5A3665A3" w14:textId="77777777" w:rsidR="00515125" w:rsidRDefault="0073319D" w:rsidP="00005C4A">
      <w:pPr>
        <w:pStyle w:val="Corpsdetexte"/>
        <w:numPr>
          <w:ilvl w:val="0"/>
          <w:numId w:val="6"/>
        </w:numPr>
      </w:pPr>
      <w:r>
        <w:t>La</w:t>
      </w:r>
      <w:r>
        <w:rPr>
          <w:spacing w:val="-6"/>
        </w:rPr>
        <w:t xml:space="preserve"> </w:t>
      </w:r>
      <w:r>
        <w:t>quantité</w:t>
      </w:r>
      <w:r>
        <w:rPr>
          <w:spacing w:val="-4"/>
        </w:rPr>
        <w:t xml:space="preserve"> </w:t>
      </w:r>
      <w:r>
        <w:t>et</w:t>
      </w:r>
      <w:r>
        <w:rPr>
          <w:spacing w:val="-3"/>
        </w:rPr>
        <w:t xml:space="preserve"> </w:t>
      </w:r>
      <w:r>
        <w:t>la</w:t>
      </w:r>
      <w:r>
        <w:rPr>
          <w:spacing w:val="-4"/>
        </w:rPr>
        <w:t xml:space="preserve"> </w:t>
      </w:r>
      <w:r>
        <w:t>dénomination</w:t>
      </w:r>
      <w:r>
        <w:rPr>
          <w:spacing w:val="-3"/>
        </w:rPr>
        <w:t xml:space="preserve"> </w:t>
      </w:r>
      <w:r>
        <w:t>précise</w:t>
      </w:r>
      <w:r>
        <w:rPr>
          <w:spacing w:val="-2"/>
        </w:rPr>
        <w:t xml:space="preserve"> </w:t>
      </w:r>
      <w:r>
        <w:t>des</w:t>
      </w:r>
      <w:r>
        <w:rPr>
          <w:spacing w:val="-3"/>
        </w:rPr>
        <w:t xml:space="preserve"> </w:t>
      </w:r>
      <w:r>
        <w:t>produits</w:t>
      </w:r>
      <w:r>
        <w:rPr>
          <w:spacing w:val="-6"/>
        </w:rPr>
        <w:t xml:space="preserve"> </w:t>
      </w:r>
      <w:r>
        <w:t>livrés,</w:t>
      </w:r>
      <w:r>
        <w:rPr>
          <w:spacing w:val="-4"/>
        </w:rPr>
        <w:t xml:space="preserve"> </w:t>
      </w:r>
      <w:r>
        <w:t>des prestations</w:t>
      </w:r>
      <w:r>
        <w:rPr>
          <w:spacing w:val="-5"/>
        </w:rPr>
        <w:t xml:space="preserve"> </w:t>
      </w:r>
      <w:r>
        <w:t>et</w:t>
      </w:r>
      <w:r>
        <w:rPr>
          <w:spacing w:val="-3"/>
        </w:rPr>
        <w:t xml:space="preserve"> </w:t>
      </w:r>
      <w:r>
        <w:t>travaux</w:t>
      </w:r>
      <w:r>
        <w:rPr>
          <w:spacing w:val="-1"/>
        </w:rPr>
        <w:t xml:space="preserve"> </w:t>
      </w:r>
      <w:r>
        <w:t>réalisés</w:t>
      </w:r>
      <w:r>
        <w:rPr>
          <w:spacing w:val="-5"/>
        </w:rPr>
        <w:t xml:space="preserve"> </w:t>
      </w:r>
      <w:r>
        <w:rPr>
          <w:spacing w:val="-10"/>
        </w:rPr>
        <w:t>;</w:t>
      </w:r>
    </w:p>
    <w:p w14:paraId="73E606F6" w14:textId="77777777" w:rsidR="00515125" w:rsidRDefault="0073319D" w:rsidP="00005C4A">
      <w:pPr>
        <w:pStyle w:val="Corpsdetexte"/>
        <w:numPr>
          <w:ilvl w:val="0"/>
          <w:numId w:val="6"/>
        </w:numPr>
      </w:pPr>
      <w:r>
        <w:t>Le</w:t>
      </w:r>
      <w:r>
        <w:rPr>
          <w:spacing w:val="-1"/>
        </w:rPr>
        <w:t xml:space="preserve"> </w:t>
      </w:r>
      <w:r>
        <w:t>prix unitaire</w:t>
      </w:r>
      <w:r>
        <w:rPr>
          <w:spacing w:val="-1"/>
        </w:rPr>
        <w:t xml:space="preserve"> </w:t>
      </w:r>
      <w:r>
        <w:t>hors</w:t>
      </w:r>
      <w:r>
        <w:rPr>
          <w:spacing w:val="-1"/>
        </w:rPr>
        <w:t xml:space="preserve"> </w:t>
      </w:r>
      <w:r>
        <w:t>taxes</w:t>
      </w:r>
      <w:r>
        <w:rPr>
          <w:spacing w:val="-1"/>
        </w:rPr>
        <w:t xml:space="preserve"> </w:t>
      </w:r>
      <w:r>
        <w:t>des</w:t>
      </w:r>
      <w:r>
        <w:rPr>
          <w:spacing w:val="-1"/>
        </w:rPr>
        <w:t xml:space="preserve"> </w:t>
      </w:r>
      <w:r>
        <w:t>produits</w:t>
      </w:r>
      <w:r>
        <w:rPr>
          <w:spacing w:val="-1"/>
        </w:rPr>
        <w:t xml:space="preserve"> </w:t>
      </w:r>
      <w:r>
        <w:t>livrés,</w:t>
      </w:r>
      <w:r>
        <w:rPr>
          <w:spacing w:val="-1"/>
        </w:rPr>
        <w:t xml:space="preserve"> </w:t>
      </w:r>
      <w:r>
        <w:t>des</w:t>
      </w:r>
      <w:r>
        <w:rPr>
          <w:spacing w:val="-1"/>
        </w:rPr>
        <w:t xml:space="preserve"> </w:t>
      </w:r>
      <w:r>
        <w:t>prestations</w:t>
      </w:r>
      <w:r>
        <w:rPr>
          <w:spacing w:val="-1"/>
        </w:rPr>
        <w:t xml:space="preserve"> </w:t>
      </w:r>
      <w:r>
        <w:t>et</w:t>
      </w:r>
      <w:r>
        <w:rPr>
          <w:spacing w:val="-2"/>
        </w:rPr>
        <w:t xml:space="preserve"> </w:t>
      </w:r>
      <w:r>
        <w:t>travaux</w:t>
      </w:r>
      <w:r>
        <w:rPr>
          <w:spacing w:val="-1"/>
        </w:rPr>
        <w:t xml:space="preserve"> </w:t>
      </w:r>
      <w:r>
        <w:t>réalisés</w:t>
      </w:r>
      <w:r>
        <w:rPr>
          <w:spacing w:val="-1"/>
        </w:rPr>
        <w:t xml:space="preserve"> </w:t>
      </w:r>
      <w:r>
        <w:t>ou,</w:t>
      </w:r>
      <w:r>
        <w:rPr>
          <w:spacing w:val="-1"/>
        </w:rPr>
        <w:t xml:space="preserve"> </w:t>
      </w:r>
      <w:r>
        <w:t>lorsqu'il</w:t>
      </w:r>
      <w:r>
        <w:rPr>
          <w:spacing w:val="-1"/>
        </w:rPr>
        <w:t xml:space="preserve"> </w:t>
      </w:r>
      <w:r>
        <w:t>y a</w:t>
      </w:r>
      <w:r>
        <w:rPr>
          <w:spacing w:val="-1"/>
        </w:rPr>
        <w:t xml:space="preserve"> </w:t>
      </w:r>
      <w:r>
        <w:t>lieu,</w:t>
      </w:r>
      <w:r>
        <w:rPr>
          <w:spacing w:val="-1"/>
        </w:rPr>
        <w:t xml:space="preserve"> </w:t>
      </w:r>
      <w:r>
        <w:t>leur prix forfaitaire ;</w:t>
      </w:r>
    </w:p>
    <w:p w14:paraId="5AA60905" w14:textId="77777777" w:rsidR="00515125" w:rsidRDefault="0073319D" w:rsidP="00005C4A">
      <w:pPr>
        <w:pStyle w:val="Corpsdetexte"/>
        <w:numPr>
          <w:ilvl w:val="0"/>
          <w:numId w:val="6"/>
        </w:numPr>
      </w:pPr>
      <w:r>
        <w:t>Le montant total de la facture, le montant total hors taxes et le montant de la taxe à payer, ainsi que la répartition de ces montants par taux de taxe sur la valeur ajoutée, ou, le cas échéant, le bénéfice d'une exonération ;</w:t>
      </w:r>
    </w:p>
    <w:p w14:paraId="2EB4F62F" w14:textId="77777777" w:rsidR="004E4ABF" w:rsidRDefault="0073319D" w:rsidP="00005C4A">
      <w:pPr>
        <w:pStyle w:val="Corpsdetexte"/>
        <w:numPr>
          <w:ilvl w:val="0"/>
          <w:numId w:val="6"/>
        </w:numPr>
      </w:pPr>
      <w:r>
        <w:t>L'identification,</w:t>
      </w:r>
      <w:r>
        <w:rPr>
          <w:spacing w:val="-3"/>
        </w:rPr>
        <w:t xml:space="preserve"> </w:t>
      </w:r>
      <w:r>
        <w:t>le</w:t>
      </w:r>
      <w:r>
        <w:rPr>
          <w:spacing w:val="-3"/>
        </w:rPr>
        <w:t xml:space="preserve"> </w:t>
      </w:r>
      <w:r>
        <w:t>cas</w:t>
      </w:r>
      <w:r>
        <w:rPr>
          <w:spacing w:val="-6"/>
        </w:rPr>
        <w:t xml:space="preserve"> </w:t>
      </w:r>
      <w:r>
        <w:t>échéant,</w:t>
      </w:r>
      <w:r>
        <w:rPr>
          <w:spacing w:val="-3"/>
        </w:rPr>
        <w:t xml:space="preserve"> </w:t>
      </w:r>
      <w:r>
        <w:t>du</w:t>
      </w:r>
      <w:r>
        <w:rPr>
          <w:spacing w:val="-4"/>
        </w:rPr>
        <w:t xml:space="preserve"> </w:t>
      </w:r>
      <w:r>
        <w:t>représentant</w:t>
      </w:r>
      <w:r>
        <w:rPr>
          <w:spacing w:val="-4"/>
        </w:rPr>
        <w:t xml:space="preserve"> </w:t>
      </w:r>
      <w:r>
        <w:t>fiscal</w:t>
      </w:r>
      <w:r>
        <w:rPr>
          <w:spacing w:val="-3"/>
        </w:rPr>
        <w:t xml:space="preserve"> </w:t>
      </w:r>
      <w:r>
        <w:t>de</w:t>
      </w:r>
      <w:r>
        <w:rPr>
          <w:spacing w:val="-3"/>
        </w:rPr>
        <w:t xml:space="preserve"> </w:t>
      </w:r>
      <w:r>
        <w:t>l'émetteur</w:t>
      </w:r>
      <w:r>
        <w:rPr>
          <w:spacing w:val="-3"/>
        </w:rPr>
        <w:t xml:space="preserve"> </w:t>
      </w:r>
      <w:r>
        <w:t>de la</w:t>
      </w:r>
      <w:r>
        <w:rPr>
          <w:spacing w:val="-3"/>
        </w:rPr>
        <w:t xml:space="preserve"> </w:t>
      </w:r>
      <w:r>
        <w:t>facture</w:t>
      </w:r>
      <w:r>
        <w:rPr>
          <w:spacing w:val="-3"/>
        </w:rPr>
        <w:t xml:space="preserve"> </w:t>
      </w:r>
      <w:r>
        <w:t xml:space="preserve">; </w:t>
      </w:r>
    </w:p>
    <w:p w14:paraId="6F553C18" w14:textId="77777777" w:rsidR="00515125" w:rsidRDefault="0073319D" w:rsidP="00005C4A">
      <w:pPr>
        <w:pStyle w:val="Corpsdetexte"/>
        <w:numPr>
          <w:ilvl w:val="0"/>
          <w:numId w:val="6"/>
        </w:numPr>
      </w:pPr>
      <w:r>
        <w:t>Le cas échéant, les modalités de règlement ;</w:t>
      </w:r>
    </w:p>
    <w:p w14:paraId="33EF4873" w14:textId="77777777" w:rsidR="00515125" w:rsidRDefault="0073319D" w:rsidP="00005C4A">
      <w:pPr>
        <w:pStyle w:val="Corpsdetexte"/>
        <w:numPr>
          <w:ilvl w:val="0"/>
          <w:numId w:val="6"/>
        </w:numPr>
      </w:pPr>
      <w:r>
        <w:t>Le</w:t>
      </w:r>
      <w:r>
        <w:rPr>
          <w:spacing w:val="-4"/>
        </w:rPr>
        <w:t xml:space="preserve"> </w:t>
      </w:r>
      <w:r>
        <w:t>cas</w:t>
      </w:r>
      <w:r>
        <w:rPr>
          <w:spacing w:val="-6"/>
        </w:rPr>
        <w:t xml:space="preserve"> </w:t>
      </w:r>
      <w:r>
        <w:t>échéant,</w:t>
      </w:r>
      <w:r>
        <w:rPr>
          <w:spacing w:val="-7"/>
        </w:rPr>
        <w:t xml:space="preserve"> </w:t>
      </w:r>
      <w:r>
        <w:t>les renseignements</w:t>
      </w:r>
      <w:r>
        <w:rPr>
          <w:spacing w:val="-3"/>
        </w:rPr>
        <w:t xml:space="preserve"> </w:t>
      </w:r>
      <w:r>
        <w:t>relatifs</w:t>
      </w:r>
      <w:r>
        <w:rPr>
          <w:spacing w:val="-2"/>
        </w:rPr>
        <w:t xml:space="preserve"> </w:t>
      </w:r>
      <w:r>
        <w:t>aux</w:t>
      </w:r>
      <w:r>
        <w:rPr>
          <w:spacing w:val="-2"/>
        </w:rPr>
        <w:t xml:space="preserve"> </w:t>
      </w:r>
      <w:r>
        <w:t>déductions</w:t>
      </w:r>
      <w:r>
        <w:rPr>
          <w:spacing w:val="-5"/>
        </w:rPr>
        <w:t xml:space="preserve"> </w:t>
      </w:r>
      <w:r>
        <w:t>ou</w:t>
      </w:r>
      <w:r>
        <w:rPr>
          <w:spacing w:val="-3"/>
        </w:rPr>
        <w:t xml:space="preserve"> </w:t>
      </w:r>
      <w:r>
        <w:t>versements</w:t>
      </w:r>
      <w:r>
        <w:rPr>
          <w:spacing w:val="-2"/>
        </w:rPr>
        <w:t xml:space="preserve"> complémentaires.</w:t>
      </w:r>
    </w:p>
    <w:p w14:paraId="7DBB349F" w14:textId="77777777" w:rsidR="00515125" w:rsidRDefault="00515125" w:rsidP="006134E5">
      <w:pPr>
        <w:pStyle w:val="Corpsdetexte"/>
      </w:pPr>
    </w:p>
    <w:p w14:paraId="11DEB798" w14:textId="77777777" w:rsidR="00515125" w:rsidRDefault="0073319D" w:rsidP="006134E5">
      <w:pPr>
        <w:pStyle w:val="Titre2"/>
      </w:pPr>
      <w:bookmarkStart w:id="60" w:name="_Toc199152282"/>
      <w:bookmarkStart w:id="61" w:name="_Toc224744886"/>
      <w:r>
        <w:t>Délai</w:t>
      </w:r>
      <w:r>
        <w:rPr>
          <w:spacing w:val="-5"/>
        </w:rPr>
        <w:t xml:space="preserve"> </w:t>
      </w:r>
      <w:r>
        <w:t>global</w:t>
      </w:r>
      <w:r>
        <w:rPr>
          <w:spacing w:val="-2"/>
        </w:rPr>
        <w:t xml:space="preserve"> </w:t>
      </w:r>
      <w:r>
        <w:t>de</w:t>
      </w:r>
      <w:r>
        <w:rPr>
          <w:spacing w:val="-5"/>
        </w:rPr>
        <w:t xml:space="preserve"> </w:t>
      </w:r>
      <w:r>
        <w:rPr>
          <w:spacing w:val="-2"/>
        </w:rPr>
        <w:t>paiement</w:t>
      </w:r>
      <w:bookmarkEnd w:id="60"/>
      <w:bookmarkEnd w:id="61"/>
    </w:p>
    <w:p w14:paraId="2835F133" w14:textId="77777777" w:rsidR="00515125" w:rsidRDefault="00BE1757" w:rsidP="006134E5">
      <w:pPr>
        <w:pStyle w:val="Corpsdetexte"/>
      </w:pPr>
      <w:r w:rsidRPr="00BE1757">
        <w:t>Le délai global de paiement ne pourra excéder 50 jours selon les dispositions de l’article R2192-11 du code de la commande publique.</w:t>
      </w:r>
    </w:p>
    <w:p w14:paraId="38730719" w14:textId="77777777" w:rsidR="00BE1757" w:rsidRDefault="00BE1757" w:rsidP="006134E5">
      <w:pPr>
        <w:pStyle w:val="Corpsdetexte"/>
      </w:pPr>
    </w:p>
    <w:p w14:paraId="2FE40E31" w14:textId="77777777" w:rsidR="00515125" w:rsidRDefault="0073319D" w:rsidP="006134E5">
      <w:pPr>
        <w:pStyle w:val="Corpsdetexte"/>
      </w:pPr>
      <w:r>
        <w:t>En</w:t>
      </w:r>
      <w:r>
        <w:rPr>
          <w:spacing w:val="-13"/>
        </w:rPr>
        <w:t xml:space="preserve"> </w:t>
      </w:r>
      <w:r>
        <w:t>cas</w:t>
      </w:r>
      <w:r>
        <w:rPr>
          <w:spacing w:val="-12"/>
        </w:rPr>
        <w:t xml:space="preserve"> </w:t>
      </w:r>
      <w:r>
        <w:t>de</w:t>
      </w:r>
      <w:r>
        <w:rPr>
          <w:spacing w:val="-13"/>
        </w:rPr>
        <w:t xml:space="preserve"> </w:t>
      </w:r>
      <w:r>
        <w:t>retard</w:t>
      </w:r>
      <w:r>
        <w:rPr>
          <w:spacing w:val="-12"/>
        </w:rPr>
        <w:t xml:space="preserve"> </w:t>
      </w:r>
      <w:r>
        <w:t>de</w:t>
      </w:r>
      <w:r>
        <w:rPr>
          <w:spacing w:val="-13"/>
        </w:rPr>
        <w:t xml:space="preserve"> </w:t>
      </w:r>
      <w:r>
        <w:t>paiement,</w:t>
      </w:r>
      <w:r>
        <w:rPr>
          <w:spacing w:val="-12"/>
        </w:rPr>
        <w:t xml:space="preserve"> </w:t>
      </w:r>
      <w:r>
        <w:t>le</w:t>
      </w:r>
      <w:r>
        <w:rPr>
          <w:spacing w:val="-13"/>
        </w:rPr>
        <w:t xml:space="preserve"> </w:t>
      </w:r>
      <w:r>
        <w:t>titulaire</w:t>
      </w:r>
      <w:r>
        <w:rPr>
          <w:spacing w:val="-12"/>
        </w:rPr>
        <w:t xml:space="preserve"> </w:t>
      </w:r>
      <w:r>
        <w:t>a</w:t>
      </w:r>
      <w:r>
        <w:rPr>
          <w:spacing w:val="-12"/>
        </w:rPr>
        <w:t xml:space="preserve"> </w:t>
      </w:r>
      <w:r>
        <w:t>droit</w:t>
      </w:r>
      <w:r>
        <w:rPr>
          <w:spacing w:val="-13"/>
        </w:rPr>
        <w:t xml:space="preserve"> </w:t>
      </w:r>
      <w:r>
        <w:t>au</w:t>
      </w:r>
      <w:r>
        <w:rPr>
          <w:spacing w:val="-12"/>
        </w:rPr>
        <w:t xml:space="preserve"> </w:t>
      </w:r>
      <w:r>
        <w:t>versement</w:t>
      </w:r>
      <w:r>
        <w:rPr>
          <w:spacing w:val="-13"/>
        </w:rPr>
        <w:t xml:space="preserve"> </w:t>
      </w:r>
      <w:r>
        <w:t>d'intérêts</w:t>
      </w:r>
      <w:r>
        <w:rPr>
          <w:spacing w:val="-12"/>
        </w:rPr>
        <w:t xml:space="preserve"> </w:t>
      </w:r>
      <w:r>
        <w:t>moratoires,</w:t>
      </w:r>
      <w:r>
        <w:rPr>
          <w:spacing w:val="-13"/>
        </w:rPr>
        <w:t xml:space="preserve"> </w:t>
      </w:r>
      <w:r>
        <w:t>ainsi</w:t>
      </w:r>
      <w:r>
        <w:rPr>
          <w:spacing w:val="-12"/>
        </w:rPr>
        <w:t xml:space="preserve"> </w:t>
      </w:r>
      <w:r>
        <w:t>qu'à</w:t>
      </w:r>
      <w:r>
        <w:rPr>
          <w:spacing w:val="-12"/>
        </w:rPr>
        <w:t xml:space="preserve"> </w:t>
      </w:r>
      <w:r>
        <w:t>une</w:t>
      </w:r>
      <w:r>
        <w:rPr>
          <w:spacing w:val="-13"/>
        </w:rPr>
        <w:t xml:space="preserve"> </w:t>
      </w:r>
      <w:r>
        <w:t>indemnité forfaitaire</w:t>
      </w:r>
      <w:r>
        <w:rPr>
          <w:spacing w:val="-5"/>
        </w:rPr>
        <w:t xml:space="preserve"> </w:t>
      </w:r>
      <w:r>
        <w:t>pour</w:t>
      </w:r>
      <w:r>
        <w:rPr>
          <w:spacing w:val="-7"/>
        </w:rPr>
        <w:t xml:space="preserve"> </w:t>
      </w:r>
      <w:r>
        <w:t>frais</w:t>
      </w:r>
      <w:r>
        <w:rPr>
          <w:spacing w:val="-7"/>
        </w:rPr>
        <w:t xml:space="preserve"> </w:t>
      </w:r>
      <w:r>
        <w:t>de</w:t>
      </w:r>
      <w:r>
        <w:rPr>
          <w:spacing w:val="-9"/>
        </w:rPr>
        <w:t xml:space="preserve"> </w:t>
      </w:r>
      <w:r>
        <w:t>recouvrement</w:t>
      </w:r>
      <w:r>
        <w:rPr>
          <w:spacing w:val="-6"/>
        </w:rPr>
        <w:t xml:space="preserve"> </w:t>
      </w:r>
      <w:r>
        <w:t>d'un</w:t>
      </w:r>
      <w:r>
        <w:rPr>
          <w:spacing w:val="-8"/>
        </w:rPr>
        <w:t xml:space="preserve"> </w:t>
      </w:r>
      <w:r>
        <w:t>montant</w:t>
      </w:r>
      <w:r>
        <w:rPr>
          <w:spacing w:val="-7"/>
        </w:rPr>
        <w:t xml:space="preserve"> </w:t>
      </w:r>
      <w:r>
        <w:t>de</w:t>
      </w:r>
      <w:r>
        <w:rPr>
          <w:spacing w:val="-5"/>
        </w:rPr>
        <w:t xml:space="preserve"> </w:t>
      </w:r>
      <w:r>
        <w:t>40</w:t>
      </w:r>
      <w:r>
        <w:rPr>
          <w:spacing w:val="-9"/>
        </w:rPr>
        <w:t xml:space="preserve"> </w:t>
      </w:r>
      <w:r>
        <w:t>€.</w:t>
      </w:r>
      <w:r>
        <w:rPr>
          <w:spacing w:val="-10"/>
        </w:rPr>
        <w:t xml:space="preserve"> </w:t>
      </w:r>
      <w:r>
        <w:t>Le</w:t>
      </w:r>
      <w:r>
        <w:rPr>
          <w:spacing w:val="-7"/>
        </w:rPr>
        <w:t xml:space="preserve"> </w:t>
      </w:r>
      <w:r>
        <w:t>taux</w:t>
      </w:r>
      <w:r>
        <w:rPr>
          <w:spacing w:val="-8"/>
        </w:rPr>
        <w:t xml:space="preserve"> </w:t>
      </w:r>
      <w:r>
        <w:t>des</w:t>
      </w:r>
      <w:r>
        <w:rPr>
          <w:spacing w:val="-7"/>
        </w:rPr>
        <w:t xml:space="preserve"> </w:t>
      </w:r>
      <w:r>
        <w:t>intérêts</w:t>
      </w:r>
      <w:r>
        <w:rPr>
          <w:spacing w:val="-12"/>
        </w:rPr>
        <w:t xml:space="preserve"> </w:t>
      </w:r>
      <w:r>
        <w:t>moratoires</w:t>
      </w:r>
      <w:r>
        <w:rPr>
          <w:spacing w:val="-7"/>
        </w:rPr>
        <w:t xml:space="preserve"> </w:t>
      </w:r>
      <w:r>
        <w:t>est</w:t>
      </w:r>
      <w:r>
        <w:rPr>
          <w:spacing w:val="-8"/>
        </w:rPr>
        <w:t xml:space="preserve"> </w:t>
      </w:r>
      <w:r>
        <w:t>égal</w:t>
      </w:r>
      <w:r>
        <w:rPr>
          <w:spacing w:val="-9"/>
        </w:rPr>
        <w:t xml:space="preserve"> </w:t>
      </w:r>
      <w:r>
        <w:t>au</w:t>
      </w:r>
      <w:r>
        <w:rPr>
          <w:spacing w:val="-8"/>
        </w:rPr>
        <w:t xml:space="preserve"> </w:t>
      </w:r>
      <w:r>
        <w:t>taux d'intérêt</w:t>
      </w:r>
      <w:r>
        <w:rPr>
          <w:spacing w:val="-7"/>
        </w:rPr>
        <w:t xml:space="preserve"> </w:t>
      </w:r>
      <w:r>
        <w:t>appliqué</w:t>
      </w:r>
      <w:r>
        <w:rPr>
          <w:spacing w:val="-6"/>
        </w:rPr>
        <w:t xml:space="preserve"> </w:t>
      </w:r>
      <w:r>
        <w:t>par</w:t>
      </w:r>
      <w:r>
        <w:rPr>
          <w:spacing w:val="-6"/>
        </w:rPr>
        <w:t xml:space="preserve"> </w:t>
      </w:r>
      <w:r>
        <w:t>la</w:t>
      </w:r>
      <w:r>
        <w:rPr>
          <w:spacing w:val="-10"/>
        </w:rPr>
        <w:t xml:space="preserve"> </w:t>
      </w:r>
      <w:r>
        <w:t>Banque</w:t>
      </w:r>
      <w:r>
        <w:rPr>
          <w:spacing w:val="-6"/>
        </w:rPr>
        <w:t xml:space="preserve"> </w:t>
      </w:r>
      <w:r>
        <w:t>centrale</w:t>
      </w:r>
      <w:r>
        <w:rPr>
          <w:spacing w:val="-8"/>
        </w:rPr>
        <w:t xml:space="preserve"> </w:t>
      </w:r>
      <w:r>
        <w:t>européenne</w:t>
      </w:r>
      <w:r>
        <w:rPr>
          <w:spacing w:val="-8"/>
        </w:rPr>
        <w:t xml:space="preserve"> </w:t>
      </w:r>
      <w:r>
        <w:t>à</w:t>
      </w:r>
      <w:r>
        <w:rPr>
          <w:spacing w:val="-8"/>
        </w:rPr>
        <w:t xml:space="preserve"> </w:t>
      </w:r>
      <w:r>
        <w:t>ses</w:t>
      </w:r>
      <w:r>
        <w:rPr>
          <w:spacing w:val="-8"/>
        </w:rPr>
        <w:t xml:space="preserve"> </w:t>
      </w:r>
      <w:r>
        <w:t>opérations</w:t>
      </w:r>
      <w:r>
        <w:rPr>
          <w:spacing w:val="-6"/>
        </w:rPr>
        <w:t xml:space="preserve"> </w:t>
      </w:r>
      <w:r>
        <w:t>principales</w:t>
      </w:r>
      <w:r>
        <w:rPr>
          <w:spacing w:val="-8"/>
        </w:rPr>
        <w:t xml:space="preserve"> </w:t>
      </w:r>
      <w:r>
        <w:t>de</w:t>
      </w:r>
      <w:r>
        <w:rPr>
          <w:spacing w:val="-6"/>
        </w:rPr>
        <w:t xml:space="preserve"> </w:t>
      </w:r>
      <w:r>
        <w:t>refinancement</w:t>
      </w:r>
      <w:r>
        <w:rPr>
          <w:spacing w:val="-5"/>
        </w:rPr>
        <w:t xml:space="preserve"> </w:t>
      </w:r>
      <w:r>
        <w:t>les</w:t>
      </w:r>
      <w:r>
        <w:rPr>
          <w:spacing w:val="-8"/>
        </w:rPr>
        <w:t xml:space="preserve"> </w:t>
      </w:r>
      <w:r>
        <w:t>plus récentes, en vigueur au premier jour du semestre de l'année civile au cours duquel les intérêts moratoires ont commencé à courir, majoré de huit points de pourcentage.</w:t>
      </w:r>
    </w:p>
    <w:p w14:paraId="5B014BE9" w14:textId="77777777" w:rsidR="00515125" w:rsidRDefault="00515125" w:rsidP="006134E5">
      <w:pPr>
        <w:pStyle w:val="Corpsdetexte"/>
      </w:pPr>
    </w:p>
    <w:p w14:paraId="5BCA08E1" w14:textId="77777777" w:rsidR="00515125" w:rsidRDefault="0073319D" w:rsidP="006134E5">
      <w:pPr>
        <w:pStyle w:val="Titre2"/>
      </w:pPr>
      <w:bookmarkStart w:id="62" w:name="_Toc199152283"/>
      <w:bookmarkStart w:id="63" w:name="_Toc224744887"/>
      <w:r>
        <w:t>Suspension</w:t>
      </w:r>
      <w:r>
        <w:rPr>
          <w:spacing w:val="-4"/>
        </w:rPr>
        <w:t xml:space="preserve"> </w:t>
      </w:r>
      <w:r>
        <w:t>du</w:t>
      </w:r>
      <w:r>
        <w:rPr>
          <w:spacing w:val="-5"/>
        </w:rPr>
        <w:t xml:space="preserve"> </w:t>
      </w:r>
      <w:r>
        <w:t>délai</w:t>
      </w:r>
      <w:r>
        <w:rPr>
          <w:spacing w:val="-5"/>
        </w:rPr>
        <w:t xml:space="preserve"> </w:t>
      </w:r>
      <w:r>
        <w:t>global</w:t>
      </w:r>
      <w:r>
        <w:rPr>
          <w:spacing w:val="-5"/>
        </w:rPr>
        <w:t xml:space="preserve"> </w:t>
      </w:r>
      <w:r>
        <w:t>de</w:t>
      </w:r>
      <w:r>
        <w:rPr>
          <w:spacing w:val="-6"/>
        </w:rPr>
        <w:t xml:space="preserve"> </w:t>
      </w:r>
      <w:r>
        <w:rPr>
          <w:spacing w:val="-2"/>
        </w:rPr>
        <w:t>paiement</w:t>
      </w:r>
      <w:bookmarkEnd w:id="62"/>
      <w:bookmarkEnd w:id="63"/>
    </w:p>
    <w:p w14:paraId="70C37468" w14:textId="77777777" w:rsidR="00515125" w:rsidRDefault="0073319D" w:rsidP="006134E5">
      <w:pPr>
        <w:pStyle w:val="Corpsdetexte"/>
      </w:pPr>
      <w:r>
        <w:t>Il</w:t>
      </w:r>
      <w:r>
        <w:rPr>
          <w:spacing w:val="-6"/>
        </w:rPr>
        <w:t xml:space="preserve"> </w:t>
      </w:r>
      <w:r>
        <w:t>est</w:t>
      </w:r>
      <w:r>
        <w:rPr>
          <w:spacing w:val="-7"/>
        </w:rPr>
        <w:t xml:space="preserve"> </w:t>
      </w:r>
      <w:r>
        <w:t>précisé</w:t>
      </w:r>
      <w:r>
        <w:rPr>
          <w:spacing w:val="-5"/>
        </w:rPr>
        <w:t xml:space="preserve"> </w:t>
      </w:r>
      <w:r>
        <w:t>que</w:t>
      </w:r>
      <w:r>
        <w:rPr>
          <w:spacing w:val="-5"/>
        </w:rPr>
        <w:t xml:space="preserve"> </w:t>
      </w:r>
      <w:r>
        <w:t>tout</w:t>
      </w:r>
      <w:r>
        <w:rPr>
          <w:spacing w:val="-5"/>
        </w:rPr>
        <w:t xml:space="preserve"> </w:t>
      </w:r>
      <w:r>
        <w:t>retard</w:t>
      </w:r>
      <w:r>
        <w:rPr>
          <w:spacing w:val="-5"/>
        </w:rPr>
        <w:t xml:space="preserve"> </w:t>
      </w:r>
      <w:r>
        <w:t>imputable</w:t>
      </w:r>
      <w:r>
        <w:rPr>
          <w:spacing w:val="-4"/>
        </w:rPr>
        <w:t xml:space="preserve"> </w:t>
      </w:r>
      <w:r>
        <w:t>au</w:t>
      </w:r>
      <w:r>
        <w:rPr>
          <w:spacing w:val="-9"/>
        </w:rPr>
        <w:t xml:space="preserve"> </w:t>
      </w:r>
      <w:r>
        <w:t>titulaire</w:t>
      </w:r>
      <w:r>
        <w:rPr>
          <w:spacing w:val="-4"/>
        </w:rPr>
        <w:t xml:space="preserve"> </w:t>
      </w:r>
      <w:r>
        <w:t>du</w:t>
      </w:r>
      <w:r>
        <w:rPr>
          <w:spacing w:val="-9"/>
        </w:rPr>
        <w:t xml:space="preserve"> </w:t>
      </w:r>
      <w:r>
        <w:t>marché</w:t>
      </w:r>
      <w:r>
        <w:rPr>
          <w:spacing w:val="-5"/>
        </w:rPr>
        <w:t xml:space="preserve"> </w:t>
      </w:r>
      <w:r>
        <w:t>a</w:t>
      </w:r>
      <w:r>
        <w:rPr>
          <w:spacing w:val="-8"/>
        </w:rPr>
        <w:t xml:space="preserve"> </w:t>
      </w:r>
      <w:r>
        <w:t>pour</w:t>
      </w:r>
      <w:r>
        <w:rPr>
          <w:spacing w:val="-6"/>
        </w:rPr>
        <w:t xml:space="preserve"> </w:t>
      </w:r>
      <w:r>
        <w:t>conséquence</w:t>
      </w:r>
      <w:r>
        <w:rPr>
          <w:spacing w:val="-5"/>
        </w:rPr>
        <w:t xml:space="preserve"> </w:t>
      </w:r>
      <w:r>
        <w:t>la</w:t>
      </w:r>
      <w:r>
        <w:rPr>
          <w:spacing w:val="-8"/>
        </w:rPr>
        <w:t xml:space="preserve"> </w:t>
      </w:r>
      <w:r>
        <w:t>suspension</w:t>
      </w:r>
      <w:r>
        <w:rPr>
          <w:spacing w:val="-4"/>
        </w:rPr>
        <w:t xml:space="preserve"> </w:t>
      </w:r>
      <w:r>
        <w:t>du</w:t>
      </w:r>
      <w:r>
        <w:rPr>
          <w:spacing w:val="-7"/>
        </w:rPr>
        <w:t xml:space="preserve"> </w:t>
      </w:r>
      <w:r>
        <w:t>délai</w:t>
      </w:r>
      <w:r>
        <w:rPr>
          <w:spacing w:val="-8"/>
        </w:rPr>
        <w:t xml:space="preserve"> </w:t>
      </w:r>
      <w:r>
        <w:t>de paiement.</w:t>
      </w:r>
      <w:r>
        <w:rPr>
          <w:spacing w:val="-8"/>
        </w:rPr>
        <w:t xml:space="preserve"> </w:t>
      </w:r>
      <w:r>
        <w:t>Notamment</w:t>
      </w:r>
      <w:r>
        <w:rPr>
          <w:spacing w:val="-7"/>
        </w:rPr>
        <w:t xml:space="preserve"> </w:t>
      </w:r>
      <w:r>
        <w:t>par</w:t>
      </w:r>
      <w:r>
        <w:rPr>
          <w:spacing w:val="-12"/>
        </w:rPr>
        <w:t xml:space="preserve"> </w:t>
      </w:r>
      <w:r>
        <w:t>sa</w:t>
      </w:r>
      <w:r>
        <w:rPr>
          <w:spacing w:val="-6"/>
        </w:rPr>
        <w:t xml:space="preserve"> </w:t>
      </w:r>
      <w:r>
        <w:t>carence</w:t>
      </w:r>
      <w:r>
        <w:rPr>
          <w:spacing w:val="-6"/>
        </w:rPr>
        <w:t xml:space="preserve"> </w:t>
      </w:r>
      <w:r>
        <w:t>à</w:t>
      </w:r>
      <w:r>
        <w:rPr>
          <w:spacing w:val="-6"/>
        </w:rPr>
        <w:t xml:space="preserve"> </w:t>
      </w:r>
      <w:r>
        <w:t>produire</w:t>
      </w:r>
      <w:r>
        <w:rPr>
          <w:spacing w:val="-6"/>
        </w:rPr>
        <w:t xml:space="preserve"> </w:t>
      </w:r>
      <w:r>
        <w:t>les</w:t>
      </w:r>
      <w:r>
        <w:rPr>
          <w:spacing w:val="-6"/>
        </w:rPr>
        <w:t xml:space="preserve"> </w:t>
      </w:r>
      <w:r>
        <w:t>pièces</w:t>
      </w:r>
      <w:r>
        <w:rPr>
          <w:spacing w:val="-6"/>
        </w:rPr>
        <w:t xml:space="preserve"> </w:t>
      </w:r>
      <w:r>
        <w:t>demandées</w:t>
      </w:r>
      <w:r>
        <w:rPr>
          <w:spacing w:val="-6"/>
        </w:rPr>
        <w:t xml:space="preserve"> </w:t>
      </w:r>
      <w:r>
        <w:t>et</w:t>
      </w:r>
      <w:r>
        <w:rPr>
          <w:spacing w:val="-7"/>
        </w:rPr>
        <w:t xml:space="preserve"> </w:t>
      </w:r>
      <w:r>
        <w:t>par</w:t>
      </w:r>
      <w:r>
        <w:rPr>
          <w:spacing w:val="-6"/>
        </w:rPr>
        <w:t xml:space="preserve"> </w:t>
      </w:r>
      <w:r>
        <w:t>l'absence</w:t>
      </w:r>
      <w:r>
        <w:rPr>
          <w:spacing w:val="-6"/>
        </w:rPr>
        <w:t xml:space="preserve"> </w:t>
      </w:r>
      <w:r>
        <w:t>d'informations</w:t>
      </w:r>
      <w:r>
        <w:rPr>
          <w:spacing w:val="-8"/>
        </w:rPr>
        <w:t xml:space="preserve"> </w:t>
      </w:r>
      <w:r>
        <w:t>ou</w:t>
      </w:r>
      <w:r>
        <w:rPr>
          <w:spacing w:val="-6"/>
        </w:rPr>
        <w:t xml:space="preserve"> </w:t>
      </w:r>
      <w:r>
        <w:t>la production d'informations erronées :</w:t>
      </w:r>
    </w:p>
    <w:p w14:paraId="15559D5D" w14:textId="77777777" w:rsidR="00515125" w:rsidRDefault="0073319D" w:rsidP="00005C4A">
      <w:pPr>
        <w:pStyle w:val="Paragraphedeliste"/>
        <w:numPr>
          <w:ilvl w:val="2"/>
          <w:numId w:val="1"/>
        </w:numPr>
      </w:pPr>
      <w:r>
        <w:t>Modification</w:t>
      </w:r>
      <w:r>
        <w:rPr>
          <w:spacing w:val="-4"/>
        </w:rPr>
        <w:t xml:space="preserve"> </w:t>
      </w:r>
      <w:r>
        <w:t>de</w:t>
      </w:r>
      <w:r>
        <w:rPr>
          <w:spacing w:val="-2"/>
        </w:rPr>
        <w:t xml:space="preserve"> </w:t>
      </w:r>
      <w:r>
        <w:t>la</w:t>
      </w:r>
      <w:r>
        <w:rPr>
          <w:spacing w:val="-4"/>
        </w:rPr>
        <w:t xml:space="preserve"> </w:t>
      </w:r>
      <w:r>
        <w:t>raison</w:t>
      </w:r>
      <w:r>
        <w:rPr>
          <w:spacing w:val="-2"/>
        </w:rPr>
        <w:t xml:space="preserve"> sociale,</w:t>
      </w:r>
    </w:p>
    <w:p w14:paraId="1082BBB3" w14:textId="77777777" w:rsidR="00515125" w:rsidRDefault="0073319D" w:rsidP="00005C4A">
      <w:pPr>
        <w:pStyle w:val="Paragraphedeliste"/>
        <w:numPr>
          <w:ilvl w:val="2"/>
          <w:numId w:val="1"/>
        </w:numPr>
      </w:pPr>
      <w:r>
        <w:t>Modification</w:t>
      </w:r>
      <w:r>
        <w:rPr>
          <w:spacing w:val="-5"/>
        </w:rPr>
        <w:t xml:space="preserve"> </w:t>
      </w:r>
      <w:r>
        <w:t>et/ou</w:t>
      </w:r>
      <w:r>
        <w:rPr>
          <w:spacing w:val="-7"/>
        </w:rPr>
        <w:t xml:space="preserve"> </w:t>
      </w:r>
      <w:r>
        <w:t>absence</w:t>
      </w:r>
      <w:r>
        <w:rPr>
          <w:spacing w:val="-4"/>
        </w:rPr>
        <w:t xml:space="preserve"> </w:t>
      </w:r>
      <w:r>
        <w:t>de</w:t>
      </w:r>
      <w:r>
        <w:rPr>
          <w:spacing w:val="-2"/>
        </w:rPr>
        <w:t xml:space="preserve"> </w:t>
      </w:r>
      <w:r>
        <w:t>domiciliation</w:t>
      </w:r>
      <w:r>
        <w:rPr>
          <w:spacing w:val="-6"/>
        </w:rPr>
        <w:t xml:space="preserve"> </w:t>
      </w:r>
      <w:r>
        <w:rPr>
          <w:spacing w:val="-2"/>
        </w:rPr>
        <w:t>bancaire,</w:t>
      </w:r>
    </w:p>
    <w:p w14:paraId="02677D60" w14:textId="77777777" w:rsidR="00515125" w:rsidRDefault="0073319D" w:rsidP="00005C4A">
      <w:pPr>
        <w:pStyle w:val="Paragraphedeliste"/>
        <w:numPr>
          <w:ilvl w:val="2"/>
          <w:numId w:val="1"/>
        </w:numPr>
      </w:pPr>
      <w:r>
        <w:t>Erreur</w:t>
      </w:r>
      <w:r>
        <w:rPr>
          <w:spacing w:val="-3"/>
        </w:rPr>
        <w:t xml:space="preserve"> </w:t>
      </w:r>
      <w:r>
        <w:t>sur</w:t>
      </w:r>
      <w:r>
        <w:rPr>
          <w:spacing w:val="-3"/>
        </w:rPr>
        <w:t xml:space="preserve"> </w:t>
      </w:r>
      <w:r>
        <w:t>les</w:t>
      </w:r>
      <w:r>
        <w:rPr>
          <w:spacing w:val="-3"/>
        </w:rPr>
        <w:t xml:space="preserve"> </w:t>
      </w:r>
      <w:r>
        <w:t>prestations</w:t>
      </w:r>
      <w:r>
        <w:rPr>
          <w:spacing w:val="-3"/>
        </w:rPr>
        <w:t xml:space="preserve"> </w:t>
      </w:r>
      <w:r>
        <w:t>et/ou</w:t>
      </w:r>
      <w:r>
        <w:rPr>
          <w:spacing w:val="-4"/>
        </w:rPr>
        <w:t xml:space="preserve"> </w:t>
      </w:r>
      <w:r>
        <w:t>montants</w:t>
      </w:r>
      <w:r>
        <w:rPr>
          <w:spacing w:val="-5"/>
        </w:rPr>
        <w:t xml:space="preserve"> </w:t>
      </w:r>
      <w:r>
        <w:rPr>
          <w:spacing w:val="-2"/>
        </w:rPr>
        <w:t>facturés,</w:t>
      </w:r>
    </w:p>
    <w:p w14:paraId="574179F4" w14:textId="77777777" w:rsidR="00515125" w:rsidRDefault="0073319D" w:rsidP="00005C4A">
      <w:pPr>
        <w:pStyle w:val="Paragraphedeliste"/>
        <w:numPr>
          <w:ilvl w:val="2"/>
          <w:numId w:val="1"/>
        </w:numPr>
      </w:pPr>
      <w:r>
        <w:t>Facturation</w:t>
      </w:r>
      <w:r>
        <w:rPr>
          <w:spacing w:val="-5"/>
        </w:rPr>
        <w:t xml:space="preserve"> </w:t>
      </w:r>
      <w:r>
        <w:t>avant</w:t>
      </w:r>
      <w:r>
        <w:rPr>
          <w:spacing w:val="-5"/>
        </w:rPr>
        <w:t xml:space="preserve"> </w:t>
      </w:r>
      <w:r>
        <w:t>service</w:t>
      </w:r>
      <w:r>
        <w:rPr>
          <w:spacing w:val="-4"/>
        </w:rPr>
        <w:t xml:space="preserve"> fait…</w:t>
      </w:r>
    </w:p>
    <w:p w14:paraId="05F07AAF" w14:textId="77777777" w:rsidR="00515125" w:rsidRDefault="00515125" w:rsidP="006134E5">
      <w:pPr>
        <w:pStyle w:val="Corpsdetexte"/>
      </w:pPr>
    </w:p>
    <w:p w14:paraId="759F4B69" w14:textId="77777777" w:rsidR="00515125" w:rsidRDefault="0073319D" w:rsidP="006134E5">
      <w:pPr>
        <w:pStyle w:val="Corpsdetexte"/>
      </w:pPr>
      <w:r>
        <w:t>Cette suspension fait l’objet d’une notification au titulaire par tout moyen permettant d’attester une date certaine de réception. Cette notification précise les raisons qui - imputables au titulaire - s’opposent au paiement,</w:t>
      </w:r>
      <w:r>
        <w:rPr>
          <w:spacing w:val="-7"/>
        </w:rPr>
        <w:t xml:space="preserve"> </w:t>
      </w:r>
      <w:r>
        <w:t>ainsi</w:t>
      </w:r>
      <w:r>
        <w:rPr>
          <w:spacing w:val="-6"/>
        </w:rPr>
        <w:t xml:space="preserve"> </w:t>
      </w:r>
      <w:r>
        <w:t>que</w:t>
      </w:r>
      <w:r>
        <w:rPr>
          <w:spacing w:val="-7"/>
        </w:rPr>
        <w:t xml:space="preserve"> </w:t>
      </w:r>
      <w:r>
        <w:t>les</w:t>
      </w:r>
      <w:r>
        <w:rPr>
          <w:spacing w:val="-6"/>
        </w:rPr>
        <w:t xml:space="preserve"> </w:t>
      </w:r>
      <w:r>
        <w:t>pièces</w:t>
      </w:r>
      <w:r>
        <w:rPr>
          <w:spacing w:val="-6"/>
        </w:rPr>
        <w:t xml:space="preserve"> </w:t>
      </w:r>
      <w:r>
        <w:t>à</w:t>
      </w:r>
      <w:r>
        <w:rPr>
          <w:spacing w:val="-6"/>
        </w:rPr>
        <w:t xml:space="preserve"> </w:t>
      </w:r>
      <w:r>
        <w:t>fournir</w:t>
      </w:r>
      <w:r>
        <w:rPr>
          <w:spacing w:val="-7"/>
        </w:rPr>
        <w:t xml:space="preserve"> </w:t>
      </w:r>
      <w:r>
        <w:t>ou</w:t>
      </w:r>
      <w:r>
        <w:rPr>
          <w:spacing w:val="-6"/>
        </w:rPr>
        <w:t xml:space="preserve"> </w:t>
      </w:r>
      <w:r>
        <w:t>à</w:t>
      </w:r>
      <w:r>
        <w:rPr>
          <w:spacing w:val="-7"/>
        </w:rPr>
        <w:t xml:space="preserve"> </w:t>
      </w:r>
      <w:r>
        <w:t>compléter.</w:t>
      </w:r>
      <w:r>
        <w:rPr>
          <w:spacing w:val="-10"/>
        </w:rPr>
        <w:t xml:space="preserve"> </w:t>
      </w:r>
      <w:r>
        <w:t>Le</w:t>
      </w:r>
      <w:r>
        <w:rPr>
          <w:spacing w:val="-6"/>
        </w:rPr>
        <w:t xml:space="preserve"> </w:t>
      </w:r>
      <w:r>
        <w:t>délai</w:t>
      </w:r>
      <w:r>
        <w:rPr>
          <w:spacing w:val="-7"/>
        </w:rPr>
        <w:t xml:space="preserve"> </w:t>
      </w:r>
      <w:r>
        <w:t>global</w:t>
      </w:r>
      <w:r>
        <w:rPr>
          <w:spacing w:val="-7"/>
        </w:rPr>
        <w:t xml:space="preserve"> </w:t>
      </w:r>
      <w:r>
        <w:t>de</w:t>
      </w:r>
      <w:r>
        <w:rPr>
          <w:spacing w:val="-6"/>
        </w:rPr>
        <w:t xml:space="preserve"> </w:t>
      </w:r>
      <w:r>
        <w:t>paiement</w:t>
      </w:r>
      <w:r>
        <w:rPr>
          <w:spacing w:val="-6"/>
        </w:rPr>
        <w:t xml:space="preserve"> </w:t>
      </w:r>
      <w:r>
        <w:t>de</w:t>
      </w:r>
      <w:r>
        <w:rPr>
          <w:spacing w:val="-6"/>
        </w:rPr>
        <w:t xml:space="preserve"> </w:t>
      </w:r>
      <w:r>
        <w:t>la</w:t>
      </w:r>
      <w:r>
        <w:rPr>
          <w:spacing w:val="-9"/>
        </w:rPr>
        <w:t xml:space="preserve"> </w:t>
      </w:r>
      <w:r>
        <w:t>facture</w:t>
      </w:r>
      <w:r>
        <w:rPr>
          <w:spacing w:val="-7"/>
        </w:rPr>
        <w:t xml:space="preserve"> </w:t>
      </w:r>
      <w:r>
        <w:t>ou</w:t>
      </w:r>
      <w:r>
        <w:rPr>
          <w:spacing w:val="-6"/>
        </w:rPr>
        <w:t xml:space="preserve"> </w:t>
      </w:r>
      <w:r>
        <w:t>du</w:t>
      </w:r>
      <w:r>
        <w:rPr>
          <w:spacing w:val="-8"/>
        </w:rPr>
        <w:t xml:space="preserve"> </w:t>
      </w:r>
      <w:r>
        <w:t>solde correspondant</w:t>
      </w:r>
      <w:r>
        <w:rPr>
          <w:spacing w:val="-1"/>
        </w:rPr>
        <w:t xml:space="preserve"> </w:t>
      </w:r>
      <w:r>
        <w:t>est alors</w:t>
      </w:r>
      <w:r>
        <w:rPr>
          <w:spacing w:val="-2"/>
        </w:rPr>
        <w:t xml:space="preserve"> </w:t>
      </w:r>
      <w:r>
        <w:t>suspendu jusqu’à la remise par le titulaire de la</w:t>
      </w:r>
      <w:r>
        <w:rPr>
          <w:spacing w:val="-4"/>
        </w:rPr>
        <w:t xml:space="preserve"> </w:t>
      </w:r>
      <w:r>
        <w:t>totalité</w:t>
      </w:r>
      <w:r>
        <w:rPr>
          <w:spacing w:val="-4"/>
        </w:rPr>
        <w:t xml:space="preserve"> </w:t>
      </w:r>
      <w:r>
        <w:t>des justifications</w:t>
      </w:r>
      <w:r>
        <w:rPr>
          <w:spacing w:val="-2"/>
        </w:rPr>
        <w:t xml:space="preserve"> </w:t>
      </w:r>
      <w:r>
        <w:t>qui lui ont été réclamées.</w:t>
      </w:r>
    </w:p>
    <w:p w14:paraId="7B1CF20D" w14:textId="77777777" w:rsidR="00515125" w:rsidRDefault="00515125" w:rsidP="006134E5">
      <w:pPr>
        <w:pStyle w:val="Corpsdetexte"/>
      </w:pPr>
    </w:p>
    <w:p w14:paraId="207EE71E" w14:textId="77777777" w:rsidR="00515125" w:rsidRDefault="0073319D" w:rsidP="006134E5">
      <w:pPr>
        <w:pStyle w:val="Corpsdetexte"/>
      </w:pPr>
      <w:r>
        <w:t>A</w:t>
      </w:r>
      <w:r>
        <w:rPr>
          <w:spacing w:val="-11"/>
        </w:rPr>
        <w:t xml:space="preserve"> </w:t>
      </w:r>
      <w:r>
        <w:t>compter</w:t>
      </w:r>
      <w:r>
        <w:rPr>
          <w:spacing w:val="-9"/>
        </w:rPr>
        <w:t xml:space="preserve"> </w:t>
      </w:r>
      <w:r>
        <w:t>de</w:t>
      </w:r>
      <w:r>
        <w:rPr>
          <w:spacing w:val="-12"/>
        </w:rPr>
        <w:t xml:space="preserve"> </w:t>
      </w:r>
      <w:r>
        <w:t>la</w:t>
      </w:r>
      <w:r>
        <w:rPr>
          <w:spacing w:val="-9"/>
        </w:rPr>
        <w:t xml:space="preserve"> </w:t>
      </w:r>
      <w:r>
        <w:t>réception</w:t>
      </w:r>
      <w:r>
        <w:rPr>
          <w:spacing w:val="-10"/>
        </w:rPr>
        <w:t xml:space="preserve"> </w:t>
      </w:r>
      <w:r>
        <w:t>des</w:t>
      </w:r>
      <w:r>
        <w:rPr>
          <w:spacing w:val="-9"/>
        </w:rPr>
        <w:t xml:space="preserve"> </w:t>
      </w:r>
      <w:r>
        <w:t>justifications</w:t>
      </w:r>
      <w:r>
        <w:rPr>
          <w:spacing w:val="-12"/>
        </w:rPr>
        <w:t xml:space="preserve"> </w:t>
      </w:r>
      <w:r>
        <w:t>demandées</w:t>
      </w:r>
      <w:r>
        <w:rPr>
          <w:spacing w:val="-9"/>
        </w:rPr>
        <w:t xml:space="preserve"> </w:t>
      </w:r>
      <w:r>
        <w:t>par</w:t>
      </w:r>
      <w:r>
        <w:rPr>
          <w:spacing w:val="-11"/>
        </w:rPr>
        <w:t xml:space="preserve"> </w:t>
      </w:r>
      <w:r>
        <w:t>le</w:t>
      </w:r>
      <w:r>
        <w:rPr>
          <w:spacing w:val="-11"/>
        </w:rPr>
        <w:t xml:space="preserve"> </w:t>
      </w:r>
      <w:r>
        <w:t>mandant</w:t>
      </w:r>
      <w:r>
        <w:rPr>
          <w:spacing w:val="-10"/>
        </w:rPr>
        <w:t xml:space="preserve"> </w:t>
      </w:r>
      <w:r>
        <w:t>un</w:t>
      </w:r>
      <w:r>
        <w:rPr>
          <w:spacing w:val="-9"/>
        </w:rPr>
        <w:t xml:space="preserve"> </w:t>
      </w:r>
      <w:r>
        <w:t>nouveau</w:t>
      </w:r>
      <w:r>
        <w:rPr>
          <w:spacing w:val="-10"/>
        </w:rPr>
        <w:t xml:space="preserve"> </w:t>
      </w:r>
      <w:r>
        <w:t>délai</w:t>
      </w:r>
      <w:r>
        <w:rPr>
          <w:spacing w:val="-11"/>
        </w:rPr>
        <w:t xml:space="preserve"> </w:t>
      </w:r>
      <w:r>
        <w:t>global</w:t>
      </w:r>
      <w:r>
        <w:rPr>
          <w:spacing w:val="-12"/>
        </w:rPr>
        <w:t xml:space="preserve"> </w:t>
      </w:r>
      <w:r>
        <w:t>de</w:t>
      </w:r>
      <w:r>
        <w:rPr>
          <w:spacing w:val="-9"/>
        </w:rPr>
        <w:t xml:space="preserve"> </w:t>
      </w:r>
      <w:r>
        <w:t>paiement est ouvert.</w:t>
      </w:r>
    </w:p>
    <w:p w14:paraId="3F753042" w14:textId="77777777" w:rsidR="007B14DF" w:rsidRDefault="007B14DF" w:rsidP="006134E5">
      <w:pPr>
        <w:pStyle w:val="Corpsdetexte"/>
      </w:pPr>
    </w:p>
    <w:p w14:paraId="0DC91CF6" w14:textId="77777777" w:rsidR="000A3C64" w:rsidRDefault="000A3C64" w:rsidP="006134E5">
      <w:pPr>
        <w:pStyle w:val="Corpsdetexte"/>
      </w:pPr>
    </w:p>
    <w:p w14:paraId="7768B9B1" w14:textId="77777777" w:rsidR="00426094" w:rsidRDefault="00426094" w:rsidP="00F565B8">
      <w:pPr>
        <w:pStyle w:val="Titre1"/>
      </w:pPr>
      <w:bookmarkStart w:id="64" w:name="_Toc224744888"/>
      <w:r>
        <w:t>- Nantissement / cession de créance</w:t>
      </w:r>
      <w:bookmarkEnd w:id="64"/>
    </w:p>
    <w:p w14:paraId="07A8C193" w14:textId="77777777" w:rsidR="00143BA2" w:rsidRDefault="004B4E4A" w:rsidP="006134E5">
      <w:pPr>
        <w:pStyle w:val="Corpsdetexte"/>
      </w:pPr>
      <w:r w:rsidRPr="004B4E4A">
        <w:t>Conformément aux dispositions des articles R</w:t>
      </w:r>
      <w:r w:rsidR="002B4310">
        <w:t xml:space="preserve"> </w:t>
      </w:r>
      <w:r w:rsidRPr="004B4E4A">
        <w:t>2191-46 et R</w:t>
      </w:r>
      <w:r w:rsidR="002B4310">
        <w:t xml:space="preserve"> </w:t>
      </w:r>
      <w:r w:rsidRPr="004B4E4A">
        <w:t>2191-47 du code de la commande publique, le pouvoir adjudicateur remet au titulaire, dès lors qu’il en formule la demande, un exemplaire unique ou un certificat de cessibilité du marché en vue de la notification éventuelle d’une cession ou d’un nantissement de créance au comptable assignataire.</w:t>
      </w:r>
    </w:p>
    <w:p w14:paraId="7016EB0F" w14:textId="77777777" w:rsidR="00515125" w:rsidRDefault="00515125" w:rsidP="006134E5">
      <w:pPr>
        <w:pStyle w:val="Corpsdetexte"/>
      </w:pPr>
    </w:p>
    <w:p w14:paraId="3A44834E" w14:textId="77777777" w:rsidR="00515125" w:rsidRDefault="0073319D" w:rsidP="006134E5">
      <w:pPr>
        <w:pStyle w:val="Titre1"/>
      </w:pPr>
      <w:bookmarkStart w:id="65" w:name="_Toc199152291"/>
      <w:bookmarkStart w:id="66" w:name="_Toc224744889"/>
      <w:r>
        <w:t>– Pénalités</w:t>
      </w:r>
      <w:bookmarkEnd w:id="65"/>
      <w:bookmarkEnd w:id="66"/>
    </w:p>
    <w:p w14:paraId="211264B9" w14:textId="77777777" w:rsidR="007206D3" w:rsidRDefault="007206D3" w:rsidP="007206D3">
      <w:r>
        <w:t>Afin de garantir le respect des délais et la qualité des prestations, le titulaire s’expose à des pénalités financières en cas de manquements constatés par le pouvoir adjudicateur.</w:t>
      </w:r>
    </w:p>
    <w:p w14:paraId="59AECF38" w14:textId="77777777" w:rsidR="007206D3" w:rsidRDefault="007206D3" w:rsidP="007206D3"/>
    <w:p w14:paraId="1FE89748" w14:textId="77777777" w:rsidR="00A23080" w:rsidRDefault="00A23080" w:rsidP="00A23080">
      <w:r>
        <w:t>Par dérogation à l’article 14.1.3 du CCAG-</w:t>
      </w:r>
      <w:r w:rsidR="00D12F75">
        <w:t>FCS</w:t>
      </w:r>
      <w:r>
        <w:t>, toute pénalité, quel que soit son montant, est due.</w:t>
      </w:r>
    </w:p>
    <w:p w14:paraId="39006465" w14:textId="77777777" w:rsidR="00A23080" w:rsidRDefault="00A23080" w:rsidP="00A23080">
      <w:r>
        <w:t xml:space="preserve">Par dérogation à l’article 14.1.2 du CCAG-FCS, ces pénalités sont cumulables, non plafonnées, non forfaitaires et non libératoires. </w:t>
      </w:r>
    </w:p>
    <w:p w14:paraId="5F185C38" w14:textId="77777777" w:rsidR="005546B7" w:rsidRDefault="005546B7" w:rsidP="00A23080"/>
    <w:p w14:paraId="4496AEE7" w14:textId="77777777" w:rsidR="00A23080" w:rsidRDefault="00A23080" w:rsidP="00A23080">
      <w:r>
        <w:t>Le titulaire reste intégralement redevable de l’exécution de la prestation dont la non-réalisation a donné lieu à l’application de la pénalité, et ne saurait se considérer comme libéré de son obligation du fait du paiement de ladite pénalité.</w:t>
      </w:r>
    </w:p>
    <w:p w14:paraId="6DF15D7E" w14:textId="77777777" w:rsidR="005546B7" w:rsidRDefault="005546B7" w:rsidP="005546B7"/>
    <w:p w14:paraId="5F9C8A75" w14:textId="77777777" w:rsidR="005546B7" w:rsidRDefault="005546B7" w:rsidP="005546B7">
      <w:r>
        <w:t>Les pénalités ne sont pas assujetties à la TVA.</w:t>
      </w:r>
    </w:p>
    <w:p w14:paraId="137882B3" w14:textId="77777777" w:rsidR="005546B7" w:rsidRDefault="005546B7" w:rsidP="005546B7"/>
    <w:p w14:paraId="38808FA3" w14:textId="10657BBC" w:rsidR="007206D3" w:rsidRDefault="007206D3" w:rsidP="008F3D6F">
      <w:pPr>
        <w:pStyle w:val="Titre2"/>
        <w:numPr>
          <w:ilvl w:val="0"/>
          <w:numId w:val="37"/>
        </w:numPr>
      </w:pPr>
      <w:bookmarkStart w:id="67" w:name="_Toc224744890"/>
      <w:r w:rsidRPr="007206D3">
        <w:t>Retard dans l’exécution</w:t>
      </w:r>
      <w:r w:rsidR="00E9422B">
        <w:t xml:space="preserve"> - </w:t>
      </w:r>
      <w:r w:rsidR="00E9422B" w:rsidRPr="00E9422B">
        <w:t>Délais d’installation et de mise en service</w:t>
      </w:r>
      <w:bookmarkEnd w:id="67"/>
    </w:p>
    <w:p w14:paraId="4AE5ACDC" w14:textId="129E9DC1" w:rsidR="00864ADD" w:rsidRDefault="00E9422B" w:rsidP="00864ADD">
      <w:pPr>
        <w:pStyle w:val="Titre1"/>
        <w:numPr>
          <w:ilvl w:val="0"/>
          <w:numId w:val="0"/>
        </w:numPr>
        <w:jc w:val="both"/>
        <w:rPr>
          <w:rFonts w:ascii="Calibri" w:eastAsia="Calibri" w:hAnsi="Calibri" w:cs="Calibri"/>
          <w:b w:val="0"/>
          <w:bCs w:val="0"/>
          <w:color w:val="auto"/>
          <w:sz w:val="22"/>
          <w:szCs w:val="22"/>
        </w:rPr>
      </w:pPr>
      <w:bookmarkStart w:id="68" w:name="_Toc224744891"/>
      <w:r w:rsidRPr="00E9422B">
        <w:rPr>
          <w:rFonts w:ascii="Calibri" w:eastAsia="Calibri" w:hAnsi="Calibri" w:cs="Calibri"/>
          <w:b w:val="0"/>
          <w:bCs w:val="0"/>
          <w:color w:val="auto"/>
          <w:sz w:val="22"/>
          <w:szCs w:val="22"/>
        </w:rPr>
        <w:t>Pour tout retard supérieur à 5 jours calendaires sur la date de mise en service prévue</w:t>
      </w:r>
      <w:r>
        <w:rPr>
          <w:rFonts w:ascii="Calibri" w:eastAsia="Calibri" w:hAnsi="Calibri" w:cs="Calibri"/>
          <w:b w:val="0"/>
          <w:bCs w:val="0"/>
          <w:color w:val="auto"/>
          <w:sz w:val="22"/>
          <w:szCs w:val="22"/>
        </w:rPr>
        <w:t xml:space="preserve"> dans le planning</w:t>
      </w:r>
      <w:r w:rsidRPr="00E9422B">
        <w:rPr>
          <w:rFonts w:ascii="Calibri" w:eastAsia="Calibri" w:hAnsi="Calibri" w:cs="Calibri"/>
          <w:b w:val="0"/>
          <w:bCs w:val="0"/>
          <w:color w:val="auto"/>
          <w:sz w:val="22"/>
          <w:szCs w:val="22"/>
        </w:rPr>
        <w:t xml:space="preserve">, le titulaire encourt une pénalité de </w:t>
      </w:r>
      <w:r>
        <w:rPr>
          <w:rFonts w:ascii="Calibri" w:eastAsia="Calibri" w:hAnsi="Calibri" w:cs="Calibri"/>
          <w:b w:val="0"/>
          <w:bCs w:val="0"/>
          <w:color w:val="auto"/>
          <w:sz w:val="22"/>
          <w:szCs w:val="22"/>
        </w:rPr>
        <w:t>100</w:t>
      </w:r>
      <w:r w:rsidRPr="00E9422B">
        <w:rPr>
          <w:rFonts w:ascii="Calibri" w:eastAsia="Calibri" w:hAnsi="Calibri" w:cs="Calibri"/>
          <w:b w:val="0"/>
          <w:bCs w:val="0"/>
          <w:color w:val="auto"/>
          <w:sz w:val="22"/>
          <w:szCs w:val="22"/>
        </w:rPr>
        <w:t xml:space="preserve"> </w:t>
      </w:r>
      <w:r>
        <w:rPr>
          <w:rFonts w:ascii="Calibri" w:eastAsia="Calibri" w:hAnsi="Calibri" w:cs="Calibri"/>
          <w:b w:val="0"/>
          <w:bCs w:val="0"/>
          <w:color w:val="auto"/>
          <w:sz w:val="22"/>
          <w:szCs w:val="22"/>
        </w:rPr>
        <w:t>€</w:t>
      </w:r>
      <w:r w:rsidRPr="00E9422B">
        <w:rPr>
          <w:rFonts w:ascii="Calibri" w:eastAsia="Calibri" w:hAnsi="Calibri" w:cs="Calibri"/>
          <w:b w:val="0"/>
          <w:bCs w:val="0"/>
          <w:color w:val="auto"/>
          <w:sz w:val="22"/>
          <w:szCs w:val="22"/>
        </w:rPr>
        <w:t xml:space="preserve"> par jour de retard</w:t>
      </w:r>
      <w:r>
        <w:rPr>
          <w:rFonts w:ascii="Calibri" w:eastAsia="Calibri" w:hAnsi="Calibri" w:cs="Calibri"/>
          <w:b w:val="0"/>
          <w:bCs w:val="0"/>
          <w:color w:val="auto"/>
          <w:sz w:val="22"/>
          <w:szCs w:val="22"/>
        </w:rPr>
        <w:t>.</w:t>
      </w:r>
      <w:bookmarkEnd w:id="68"/>
    </w:p>
    <w:p w14:paraId="0334702F" w14:textId="77777777" w:rsidR="00E9422B" w:rsidRDefault="00E9422B" w:rsidP="00864ADD">
      <w:pPr>
        <w:pStyle w:val="Titre1"/>
        <w:numPr>
          <w:ilvl w:val="0"/>
          <w:numId w:val="0"/>
        </w:numPr>
        <w:jc w:val="both"/>
      </w:pPr>
    </w:p>
    <w:p w14:paraId="2CA28EC6" w14:textId="0E40D2DB" w:rsidR="00E9422B" w:rsidRDefault="00E9422B" w:rsidP="00E9422B">
      <w:pPr>
        <w:pStyle w:val="Titre2"/>
      </w:pPr>
      <w:bookmarkStart w:id="69" w:name="_Toc224744892"/>
      <w:r w:rsidRPr="00E9422B">
        <w:t>Retard dans la remise des études ou validations</w:t>
      </w:r>
      <w:bookmarkEnd w:id="69"/>
    </w:p>
    <w:p w14:paraId="59A1C285" w14:textId="2C7E7E17" w:rsidR="00E9422B" w:rsidRDefault="00E9422B" w:rsidP="00E9422B">
      <w:r w:rsidRPr="00E9422B">
        <w:t>En cas de retard dans la remise des études techniques ou documents à valider, une pénalité de 50 € par jour de retard et par livrable pourra être appliquée.</w:t>
      </w:r>
    </w:p>
    <w:p w14:paraId="2B4F0B80" w14:textId="77777777" w:rsidR="00E9422B" w:rsidRDefault="00E9422B" w:rsidP="00E9422B">
      <w:pPr>
        <w:pStyle w:val="Titre2"/>
        <w:numPr>
          <w:ilvl w:val="0"/>
          <w:numId w:val="0"/>
        </w:numPr>
      </w:pPr>
    </w:p>
    <w:p w14:paraId="33FB8B80" w14:textId="77777777" w:rsidR="00E9422B" w:rsidRDefault="00E9422B" w:rsidP="00E9422B">
      <w:pPr>
        <w:pStyle w:val="Titre2"/>
      </w:pPr>
      <w:bookmarkStart w:id="70" w:name="_Toc224744893"/>
      <w:r w:rsidRPr="00E9422B">
        <w:t>Non-conformité ou dysfonctionnement des équipements</w:t>
      </w:r>
      <w:bookmarkEnd w:id="70"/>
    </w:p>
    <w:p w14:paraId="4C0EF171" w14:textId="0FB476B6" w:rsidR="00A23080" w:rsidRDefault="00E9422B" w:rsidP="006134E5">
      <w:pPr>
        <w:pStyle w:val="Corpsdetexte"/>
      </w:pPr>
      <w:r w:rsidRPr="00E9422B">
        <w:t xml:space="preserve">Pour tout équipement (capteur, PMV, etc.) qui ne fonctionne pas ou ne répond pas aux spécifications du CCTP pendant plus de 7 jours </w:t>
      </w:r>
      <w:r w:rsidR="00EC764B">
        <w:t>calendaires</w:t>
      </w:r>
      <w:r w:rsidRPr="00E9422B">
        <w:t xml:space="preserve">, le titulaire s’expose à une pénalité de </w:t>
      </w:r>
      <w:r>
        <w:t>100€</w:t>
      </w:r>
      <w:r w:rsidRPr="00E9422B">
        <w:t xml:space="preserve"> par semaine de non-conformité.</w:t>
      </w:r>
    </w:p>
    <w:p w14:paraId="1FCE2CD7" w14:textId="77777777" w:rsidR="00E9422B" w:rsidRDefault="00E9422B" w:rsidP="006134E5">
      <w:pPr>
        <w:pStyle w:val="Corpsdetexte"/>
      </w:pPr>
    </w:p>
    <w:p w14:paraId="1B83FD5F" w14:textId="77777777" w:rsidR="00E9422B" w:rsidRDefault="00E9422B" w:rsidP="00E9422B">
      <w:pPr>
        <w:pStyle w:val="Titre2"/>
      </w:pPr>
      <w:bookmarkStart w:id="71" w:name="_Toc224744894"/>
      <w:r w:rsidRPr="00E9422B">
        <w:t>Indisponibilité de la plateforme SaaS</w:t>
      </w:r>
      <w:bookmarkEnd w:id="71"/>
    </w:p>
    <w:p w14:paraId="1C6882EC" w14:textId="77777777" w:rsidR="00EC764B" w:rsidRPr="00EC764B" w:rsidRDefault="00EC764B" w:rsidP="00EC764B">
      <w:r w:rsidRPr="00EC764B">
        <w:t>Si la plateforme SaaS est indisponible ou inaccessible, le titulaire encourt une pénalité de 100 € par jour d’indisponibilité, calculée après un délai de tolérance de 24 heures consécutives.</w:t>
      </w:r>
    </w:p>
    <w:p w14:paraId="70735852" w14:textId="77777777" w:rsidR="00EC764B" w:rsidRPr="00EC764B" w:rsidRDefault="00EC764B" w:rsidP="00EC764B"/>
    <w:p w14:paraId="21B60B3A" w14:textId="141031A9" w:rsidR="00E652DE" w:rsidRDefault="00EC764B" w:rsidP="00EC764B">
      <w:r w:rsidRPr="00EC764B">
        <w:t>Les incidents de maintenance planifiée, préalablement signalés au pouvoir adjudicateur, sont exclus de cette pénalité.</w:t>
      </w:r>
    </w:p>
    <w:p w14:paraId="5E46B98E" w14:textId="77777777" w:rsidR="00EC764B" w:rsidRDefault="00EC764B" w:rsidP="00EC764B"/>
    <w:p w14:paraId="2890FF37" w14:textId="5D713D2D" w:rsidR="00EC764B" w:rsidRDefault="00EC764B" w:rsidP="00EC764B">
      <w:pPr>
        <w:pStyle w:val="Titre2"/>
      </w:pPr>
      <w:bookmarkStart w:id="72" w:name="_Toc224744895"/>
      <w:r w:rsidRPr="00EC764B">
        <w:t>Pénalités liées à la maintenance (GTR / GTI)</w:t>
      </w:r>
      <w:bookmarkEnd w:id="72"/>
    </w:p>
    <w:p w14:paraId="66F3BB70" w14:textId="77777777" w:rsidR="00EC764B" w:rsidRDefault="00EC764B" w:rsidP="00EC764B">
      <w:r>
        <w:t>En cas de dépassement du délai d’intervention (GTI), le titulaire encourt une pénalité de 50 € par heure de dépassement et par incident, calculée à partir de la notification officielle du problème.</w:t>
      </w:r>
    </w:p>
    <w:p w14:paraId="2F6A9CD8" w14:textId="77777777" w:rsidR="00EC764B" w:rsidRDefault="00EC764B" w:rsidP="00EC764B"/>
    <w:p w14:paraId="3EFE60CD" w14:textId="3F9E8D10" w:rsidR="00EC764B" w:rsidRPr="00EC764B" w:rsidRDefault="00EC764B" w:rsidP="00EC764B">
      <w:r w:rsidRPr="00EC764B">
        <w:t xml:space="preserve">En cas de dépassement du délai de rétablissement (GTR), le titulaire encourt une pénalité de 100 € par </w:t>
      </w:r>
      <w:r w:rsidR="00B9421A">
        <w:t>heure</w:t>
      </w:r>
      <w:r w:rsidRPr="00EC764B">
        <w:t xml:space="preserve"> de retard et par incident, jusqu’au rétablissement complet du service.</w:t>
      </w:r>
    </w:p>
    <w:p w14:paraId="755A389D" w14:textId="77777777" w:rsidR="00EC764B" w:rsidRDefault="00EC764B" w:rsidP="00EC764B"/>
    <w:p w14:paraId="6AF7583E" w14:textId="39487233" w:rsidR="00EC764B" w:rsidRDefault="00EC764B" w:rsidP="00EC764B">
      <w:r w:rsidRPr="00EC764B">
        <w:t>En cas de dysfonctionnement systémique ou répétitif affectant plus de 20 % des équipements, le pouvoir adjudicateur peut appliquer une pénalité complémentaire de 10 % sur le montant annuel de la maintenance</w:t>
      </w:r>
      <w:r>
        <w:t>.</w:t>
      </w:r>
    </w:p>
    <w:p w14:paraId="601DC8F4" w14:textId="77777777" w:rsidR="008F28CD" w:rsidRDefault="008F28CD" w:rsidP="00EC764B"/>
    <w:p w14:paraId="2DAD75C0" w14:textId="77777777" w:rsidR="00515125" w:rsidRDefault="0073319D" w:rsidP="006134E5">
      <w:pPr>
        <w:pStyle w:val="Titre1"/>
      </w:pPr>
      <w:bookmarkStart w:id="73" w:name="_Toc199152294"/>
      <w:bookmarkStart w:id="74" w:name="_Toc224744896"/>
      <w:r>
        <w:t>– Assurances</w:t>
      </w:r>
      <w:bookmarkEnd w:id="73"/>
      <w:bookmarkEnd w:id="74"/>
    </w:p>
    <w:p w14:paraId="728B0DB4" w14:textId="77777777" w:rsidR="00F73CED" w:rsidRDefault="00F73CED" w:rsidP="00F73CED">
      <w:pPr>
        <w:pStyle w:val="Corpsdetexte"/>
      </w:pPr>
      <w:r>
        <w:t>Le titulaire est responsable de tout dommage de toute nature causé au personnel du pouvoir adjudicateur, aux patients et résidents, aux biens et aux tiers du fait :</w:t>
      </w:r>
    </w:p>
    <w:p w14:paraId="5B99B31E" w14:textId="77777777" w:rsidR="00F73CED" w:rsidRDefault="00F73CED" w:rsidP="00005C4A">
      <w:pPr>
        <w:pStyle w:val="Corpsdetexte"/>
        <w:numPr>
          <w:ilvl w:val="0"/>
          <w:numId w:val="7"/>
        </w:numPr>
      </w:pPr>
      <w:r>
        <w:t>De son personnel en activité de travail,</w:t>
      </w:r>
    </w:p>
    <w:p w14:paraId="32796223" w14:textId="77777777" w:rsidR="00F73CED" w:rsidRDefault="00F73CED" w:rsidP="00005C4A">
      <w:pPr>
        <w:pStyle w:val="Corpsdetexte"/>
        <w:numPr>
          <w:ilvl w:val="0"/>
          <w:numId w:val="7"/>
        </w:numPr>
      </w:pPr>
      <w:r>
        <w:t>D’un événement engageant la responsabilité du titulaire après exécution des prestations.</w:t>
      </w:r>
    </w:p>
    <w:p w14:paraId="75B6A331" w14:textId="77777777" w:rsidR="00F73CED" w:rsidRDefault="00F73CED" w:rsidP="004A332E">
      <w:pPr>
        <w:pStyle w:val="Corpsdetexte"/>
        <w:ind w:left="720"/>
      </w:pPr>
    </w:p>
    <w:p w14:paraId="7A9F7DC4" w14:textId="77777777" w:rsidR="00F73CED" w:rsidRDefault="00F73CED" w:rsidP="00F73CED">
      <w:pPr>
        <w:pStyle w:val="Corpsdetexte"/>
      </w:pPr>
      <w:r>
        <w:t>Par dérogatio</w:t>
      </w:r>
      <w:r w:rsidR="00440FAE">
        <w:t>n à l’article 9 du CCAG-FCS</w:t>
      </w:r>
      <w:r>
        <w:t>, le titulaire doit justifier qu'il est titulaire de ces contrats d'assurances, au moyen d'une attestation établissant l'étendue de la responsabilité garantie, au moment du dépôt de son offre.</w:t>
      </w:r>
    </w:p>
    <w:p w14:paraId="53A8C8DB" w14:textId="74FB07DD" w:rsidR="00F73CED" w:rsidRDefault="00C2408A" w:rsidP="00F73CED">
      <w:pPr>
        <w:pStyle w:val="Corpsdetexte"/>
      </w:pPr>
      <w:r>
        <w:t>À tout moment</w:t>
      </w:r>
      <w:r w:rsidR="00F73CED">
        <w:t xml:space="preserve"> durant l'exécution du marché, le titulaire doit être en mesure de produire cette attestation, sur demande de l'acheteur et dans un délai de quinze jours à compter de la réception de la demande.</w:t>
      </w:r>
    </w:p>
    <w:p w14:paraId="0D2E4EC1" w14:textId="77777777" w:rsidR="00F73CED" w:rsidRDefault="00F73CED" w:rsidP="00F73CED">
      <w:pPr>
        <w:pStyle w:val="Corpsdetexte"/>
      </w:pPr>
    </w:p>
    <w:p w14:paraId="449009BF" w14:textId="77777777" w:rsidR="00515125" w:rsidRDefault="00F73CED" w:rsidP="00F73CED">
      <w:pPr>
        <w:pStyle w:val="Corpsdetexte"/>
      </w:pPr>
      <w:r>
        <w:t>En cas d'existence d'une franchise, dans le contrat souscrit par le titulaire, le titulaire est réputé la prendre intégralement à sa charge.</w:t>
      </w:r>
    </w:p>
    <w:p w14:paraId="64D2B0BD" w14:textId="77777777" w:rsidR="00570681" w:rsidRDefault="00570681" w:rsidP="00F73CED">
      <w:pPr>
        <w:pStyle w:val="Corpsdetexte"/>
      </w:pPr>
    </w:p>
    <w:p w14:paraId="01D32006" w14:textId="77777777" w:rsidR="00515125" w:rsidRPr="002C4FDF" w:rsidRDefault="00440FAE" w:rsidP="006134E5">
      <w:pPr>
        <w:pStyle w:val="Titre1"/>
      </w:pPr>
      <w:bookmarkStart w:id="75" w:name="_Toc199152295"/>
      <w:bookmarkStart w:id="76" w:name="_Toc224744897"/>
      <w:r>
        <w:t>–</w:t>
      </w:r>
      <w:r w:rsidR="0073319D">
        <w:rPr>
          <w:spacing w:val="-4"/>
        </w:rPr>
        <w:t xml:space="preserve"> </w:t>
      </w:r>
      <w:r>
        <w:rPr>
          <w:spacing w:val="-4"/>
        </w:rPr>
        <w:t>Défaillance et r</w:t>
      </w:r>
      <w:r w:rsidR="0073319D">
        <w:t>ésiliation du</w:t>
      </w:r>
      <w:r w:rsidR="0073319D">
        <w:rPr>
          <w:spacing w:val="-6"/>
        </w:rPr>
        <w:t xml:space="preserve"> </w:t>
      </w:r>
      <w:r w:rsidR="0073319D">
        <w:rPr>
          <w:spacing w:val="-2"/>
        </w:rPr>
        <w:t>contrat</w:t>
      </w:r>
      <w:bookmarkEnd w:id="75"/>
      <w:bookmarkEnd w:id="76"/>
    </w:p>
    <w:p w14:paraId="1B804619" w14:textId="77777777" w:rsidR="002C4FDF" w:rsidRPr="00440FAE" w:rsidRDefault="002C4FDF" w:rsidP="00A0770E">
      <w:pPr>
        <w:pStyle w:val="Titre2"/>
        <w:numPr>
          <w:ilvl w:val="0"/>
          <w:numId w:val="17"/>
        </w:numPr>
      </w:pPr>
      <w:bookmarkStart w:id="77" w:name="_Toc224744898"/>
      <w:r w:rsidRPr="002C4FDF">
        <w:t>Généralités</w:t>
      </w:r>
      <w:bookmarkEnd w:id="77"/>
    </w:p>
    <w:p w14:paraId="230DDE3D" w14:textId="77777777" w:rsidR="002C4FDF" w:rsidRDefault="00440FAE" w:rsidP="00440FAE">
      <w:r w:rsidRPr="00440FAE">
        <w:rPr>
          <w:rStyle w:val="lev"/>
          <w:b w:val="0"/>
        </w:rPr>
        <w:t>En cas de dysfonctionnements graves et répétés dans l’exécution des prestations</w:t>
      </w:r>
      <w:r>
        <w:t xml:space="preserve">, le pouvoir adjudicateur se réserve le droit de recourir à des modalités de résiliation particulières, dérogeant aux dispositions du chapitre 7 du CCAG-FCS. </w:t>
      </w:r>
    </w:p>
    <w:p w14:paraId="66139AA2" w14:textId="77777777" w:rsidR="002C4FDF" w:rsidRDefault="002C4FDF" w:rsidP="00440FAE"/>
    <w:p w14:paraId="192015D7" w14:textId="77777777" w:rsidR="00440FAE" w:rsidRDefault="00440FAE" w:rsidP="00440FAE">
      <w:pPr>
        <w:rPr>
          <w:rFonts w:ascii="Times New Roman" w:eastAsia="Times New Roman" w:hAnsi="Times New Roman" w:cs="Times New Roman"/>
        </w:rPr>
      </w:pPr>
      <w:r>
        <w:t>Selon la nature des événements à l'origine de la résiliation, les articles suivants peuvent être appliqués :</w:t>
      </w:r>
    </w:p>
    <w:p w14:paraId="7EF29C8A" w14:textId="77777777" w:rsidR="00440FAE" w:rsidRPr="00440FAE" w:rsidRDefault="00440FAE" w:rsidP="00005C4A">
      <w:pPr>
        <w:pStyle w:val="Paragraphedeliste"/>
        <w:numPr>
          <w:ilvl w:val="0"/>
          <w:numId w:val="8"/>
        </w:numPr>
      </w:pPr>
      <w:r w:rsidRPr="00440FAE">
        <w:rPr>
          <w:rStyle w:val="lev"/>
          <w:b w:val="0"/>
        </w:rPr>
        <w:t>Article 39</w:t>
      </w:r>
      <w:r w:rsidRPr="00440FAE">
        <w:t xml:space="preserve"> du CCAG-FCS</w:t>
      </w:r>
      <w:r>
        <w:t xml:space="preserve"> </w:t>
      </w:r>
      <w:r w:rsidRPr="00440FAE">
        <w:t>: pour les événements extérieurs au marché ;</w:t>
      </w:r>
    </w:p>
    <w:p w14:paraId="3C6C4641" w14:textId="77777777" w:rsidR="00440FAE" w:rsidRPr="00440FAE" w:rsidRDefault="00440FAE" w:rsidP="00005C4A">
      <w:pPr>
        <w:pStyle w:val="Paragraphedeliste"/>
        <w:numPr>
          <w:ilvl w:val="0"/>
          <w:numId w:val="8"/>
        </w:numPr>
      </w:pPr>
      <w:r w:rsidRPr="00440FAE">
        <w:rPr>
          <w:rStyle w:val="lev"/>
          <w:b w:val="0"/>
        </w:rPr>
        <w:t>Article 40</w:t>
      </w:r>
      <w:r>
        <w:t xml:space="preserve"> du CCAG-FCS</w:t>
      </w:r>
      <w:r w:rsidRPr="00440FAE">
        <w:t xml:space="preserve"> : pour les événements liés à l’exécution du marché ;</w:t>
      </w:r>
    </w:p>
    <w:p w14:paraId="20D009A7" w14:textId="77777777" w:rsidR="00440FAE" w:rsidRDefault="00440FAE" w:rsidP="00440FAE">
      <w:pPr>
        <w:pStyle w:val="Titre1"/>
        <w:numPr>
          <w:ilvl w:val="0"/>
          <w:numId w:val="0"/>
        </w:numPr>
        <w:jc w:val="both"/>
      </w:pPr>
    </w:p>
    <w:p w14:paraId="680EFD91" w14:textId="77777777" w:rsidR="00515125" w:rsidRDefault="002C4FDF" w:rsidP="002C4FDF">
      <w:pPr>
        <w:pStyle w:val="Titre2"/>
      </w:pPr>
      <w:bookmarkStart w:id="78" w:name="_Toc224744899"/>
      <w:r w:rsidRPr="002C4FDF">
        <w:t>Résiliation pour faute du titulaire</w:t>
      </w:r>
      <w:bookmarkEnd w:id="78"/>
      <w:r w:rsidRPr="002C4FDF">
        <w:t xml:space="preserve"> </w:t>
      </w:r>
    </w:p>
    <w:p w14:paraId="2222A2D5" w14:textId="77777777" w:rsidR="002C4FDF" w:rsidRDefault="002C4FDF" w:rsidP="002C4FDF">
      <w:r w:rsidRPr="002C4FDF">
        <w:t xml:space="preserve">Par dérogation à l’article 41 du </w:t>
      </w:r>
      <w:r>
        <w:t>CCAG-FCS</w:t>
      </w:r>
      <w:r w:rsidRPr="002C4FDF">
        <w:t>, le pouvoir adjudicateur peut résilier le marché pour faute du titulaire dans les cas suivants :</w:t>
      </w:r>
    </w:p>
    <w:p w14:paraId="25CD8239" w14:textId="77777777" w:rsidR="002C4FDF" w:rsidRDefault="002C4FDF" w:rsidP="00005C4A">
      <w:pPr>
        <w:pStyle w:val="Paragraphedeliste"/>
        <w:numPr>
          <w:ilvl w:val="0"/>
          <w:numId w:val="9"/>
        </w:numPr>
      </w:pPr>
      <w:r>
        <w:t>Le titulaire n’a pas respecté les obligations contractuelles mentionnées dans le cahier des charges</w:t>
      </w:r>
    </w:p>
    <w:p w14:paraId="58098B10" w14:textId="77777777" w:rsidR="002C4FDF" w:rsidRDefault="002C4FDF" w:rsidP="00005C4A">
      <w:pPr>
        <w:pStyle w:val="Paragraphedeliste"/>
        <w:numPr>
          <w:ilvl w:val="0"/>
          <w:numId w:val="9"/>
        </w:numPr>
      </w:pPr>
      <w:r>
        <w:t>Le titulaire n’a pas transmis les documents mentionnés aux articles R 2143-6 à R 2143</w:t>
      </w:r>
      <w:r w:rsidR="00BE6C9E">
        <w:t>-10 et R 2143-16 du Code de la Commande P</w:t>
      </w:r>
      <w:r>
        <w:t>ublique</w:t>
      </w:r>
    </w:p>
    <w:p w14:paraId="0128D429" w14:textId="77777777" w:rsidR="002C4FDF" w:rsidRDefault="002C4FDF" w:rsidP="00005C4A">
      <w:pPr>
        <w:pStyle w:val="Paragraphedeliste"/>
        <w:numPr>
          <w:ilvl w:val="0"/>
          <w:numId w:val="9"/>
        </w:numPr>
      </w:pPr>
      <w:r>
        <w:t>Le titulaire contrevient aux obligations légales ou réglementaires relatives au travail ou à la protection de l'environnement</w:t>
      </w:r>
    </w:p>
    <w:p w14:paraId="165FD93A" w14:textId="77777777" w:rsidR="002C4FDF" w:rsidRDefault="002C4FDF" w:rsidP="00005C4A">
      <w:pPr>
        <w:pStyle w:val="Paragraphedeliste"/>
        <w:numPr>
          <w:ilvl w:val="0"/>
          <w:numId w:val="9"/>
        </w:numPr>
      </w:pPr>
      <w:r>
        <w:t xml:space="preserve">Des matériels, moyens, objets et approvisionnements ont été confiés au titulaire ou des bâtiments et terrains ont été mis à sa disposition, et il se trouve dans un des cas prévus à l'article 18 du </w:t>
      </w:r>
      <w:r w:rsidR="00785878">
        <w:t>CCAG-FCS</w:t>
      </w:r>
    </w:p>
    <w:p w14:paraId="761D3F9D" w14:textId="77777777" w:rsidR="002C4FDF" w:rsidRDefault="002C4FDF" w:rsidP="00005C4A">
      <w:pPr>
        <w:pStyle w:val="Paragraphedeliste"/>
        <w:numPr>
          <w:ilvl w:val="0"/>
          <w:numId w:val="9"/>
        </w:numPr>
      </w:pPr>
      <w:r>
        <w:t>Le titulaire ne s'est pas acquitté de ses obligations dans les délais contractuels</w:t>
      </w:r>
    </w:p>
    <w:p w14:paraId="5B1E628E" w14:textId="77777777" w:rsidR="002C4FDF" w:rsidRDefault="002C4FDF" w:rsidP="00005C4A">
      <w:pPr>
        <w:pStyle w:val="Paragraphedeliste"/>
        <w:numPr>
          <w:ilvl w:val="0"/>
          <w:numId w:val="9"/>
        </w:numPr>
      </w:pPr>
      <w:r>
        <w:t xml:space="preserve">Le titulaire a fait obstacle à l'exercice d'un contrôle par le pouvoir adjudicateur dans le cadre des articles 17 et 22 du </w:t>
      </w:r>
      <w:r w:rsidR="00785878">
        <w:t>CCAG-FCS</w:t>
      </w:r>
    </w:p>
    <w:p w14:paraId="37B7D533" w14:textId="77777777" w:rsidR="002C4FDF" w:rsidRDefault="002C4FDF" w:rsidP="00005C4A">
      <w:pPr>
        <w:pStyle w:val="Paragraphedeliste"/>
        <w:numPr>
          <w:ilvl w:val="0"/>
          <w:numId w:val="9"/>
        </w:numPr>
      </w:pPr>
      <w:r>
        <w:t xml:space="preserve">Le titulaire n'a pas produit les attestations d'assurances dans les conditions prévues </w:t>
      </w:r>
      <w:r w:rsidR="00785878">
        <w:t>au</w:t>
      </w:r>
      <w:r>
        <w:t xml:space="preserve"> présent </w:t>
      </w:r>
      <w:r w:rsidR="00785878">
        <w:t>CCAP</w:t>
      </w:r>
    </w:p>
    <w:p w14:paraId="227AE9C9" w14:textId="77777777" w:rsidR="002C4FDF" w:rsidRDefault="002C4FDF" w:rsidP="00005C4A">
      <w:pPr>
        <w:pStyle w:val="Paragraphedeliste"/>
        <w:numPr>
          <w:ilvl w:val="0"/>
          <w:numId w:val="9"/>
        </w:numPr>
      </w:pPr>
      <w:r>
        <w:t xml:space="preserve">Le titulaire déclare, indépendamment des cas prévus à l'article 39.1 du </w:t>
      </w:r>
      <w:r w:rsidR="00785878">
        <w:t>CCAG-FCS</w:t>
      </w:r>
      <w:r>
        <w:t>, ne pas pouvoir exécuter ses engagements</w:t>
      </w:r>
    </w:p>
    <w:p w14:paraId="606778D8" w14:textId="77777777" w:rsidR="00785878" w:rsidRDefault="00785878" w:rsidP="00005C4A">
      <w:pPr>
        <w:pStyle w:val="Paragraphedeliste"/>
        <w:numPr>
          <w:ilvl w:val="0"/>
          <w:numId w:val="9"/>
        </w:numPr>
      </w:pPr>
      <w:r>
        <w:t>Le titulaire n'a pas communiqué les modifications mentionnées à l'article 3.4.2 du CCAG-FCS et ces modifications sont de nature à compromettre la bonne exécution du marché</w:t>
      </w:r>
    </w:p>
    <w:p w14:paraId="7C93D27A" w14:textId="77777777" w:rsidR="00785878" w:rsidRDefault="00785878" w:rsidP="00005C4A">
      <w:pPr>
        <w:pStyle w:val="Paragraphedeliste"/>
        <w:numPr>
          <w:ilvl w:val="0"/>
          <w:numId w:val="9"/>
        </w:numPr>
      </w:pPr>
      <w:r>
        <w:t>Le titulaire ne respecte pas les obligations relatives à la confidentialité, à la protection des données à caractère personnel et à la sécurité, conformément à l'article 5 du CCAG-FCS</w:t>
      </w:r>
    </w:p>
    <w:p w14:paraId="4DFE949F" w14:textId="77777777" w:rsidR="00785878" w:rsidRDefault="00785878" w:rsidP="00005C4A">
      <w:pPr>
        <w:pStyle w:val="Paragraphedeliste"/>
        <w:numPr>
          <w:ilvl w:val="0"/>
          <w:numId w:val="9"/>
        </w:numPr>
      </w:pPr>
      <w:r>
        <w:t>Dans le cas de prestations de maintenance, l'indisponibilité est constatée pendant trente jours consécutifs</w:t>
      </w:r>
    </w:p>
    <w:p w14:paraId="3A986CCE" w14:textId="77777777" w:rsidR="00785878" w:rsidRDefault="00785878" w:rsidP="00005C4A">
      <w:pPr>
        <w:pStyle w:val="Paragraphedeliste"/>
        <w:numPr>
          <w:ilvl w:val="0"/>
          <w:numId w:val="9"/>
        </w:numPr>
      </w:pPr>
      <w:r>
        <w:t>L'utilisation des résultats par le pouvoir adjudicateur est gravement compromise, en raison du retard pris par le titulaire dans l'exécution du marché</w:t>
      </w:r>
    </w:p>
    <w:p w14:paraId="0492FAE6" w14:textId="77777777" w:rsidR="00785878" w:rsidRDefault="00785878" w:rsidP="00005C4A">
      <w:pPr>
        <w:pStyle w:val="Paragraphedeliste"/>
        <w:numPr>
          <w:ilvl w:val="0"/>
          <w:numId w:val="9"/>
        </w:numPr>
      </w:pPr>
      <w:r>
        <w:t>Le titulaire s'est livré, à l'occasion de l'exécution du marché, à des actes frauduleux</w:t>
      </w:r>
    </w:p>
    <w:p w14:paraId="15AFF7CA" w14:textId="77777777" w:rsidR="00785878" w:rsidRDefault="00785878" w:rsidP="00005C4A">
      <w:pPr>
        <w:pStyle w:val="Paragraphedeliste"/>
        <w:numPr>
          <w:ilvl w:val="0"/>
          <w:numId w:val="9"/>
        </w:numPr>
      </w:pPr>
      <w:r>
        <w:t>Postérieurement à la signature du marché, le titulaire a fait l'objet d'une interdiction d'exercer toute profession industrielle ou commerciale</w:t>
      </w:r>
    </w:p>
    <w:p w14:paraId="1AC1B6A2" w14:textId="77777777" w:rsidR="00785878" w:rsidRDefault="00785878" w:rsidP="00005C4A">
      <w:pPr>
        <w:pStyle w:val="Paragraphedeliste"/>
        <w:numPr>
          <w:ilvl w:val="0"/>
          <w:numId w:val="9"/>
        </w:numPr>
      </w:pPr>
      <w:r>
        <w:t>Postérieurement à la signature du marché, les renseignements ou documents</w:t>
      </w:r>
      <w:r w:rsidRPr="00785878">
        <w:t xml:space="preserve"> produits par le titulaire, à l'appui de sa candidature ou exigés préalablement à l'attribution du marché, s'avèrent inexacts.</w:t>
      </w:r>
    </w:p>
    <w:p w14:paraId="14882BD0" w14:textId="77777777" w:rsidR="002C4FDF" w:rsidRDefault="002C4FDF" w:rsidP="002C4FDF"/>
    <w:p w14:paraId="47057E90" w14:textId="77777777" w:rsidR="00785878" w:rsidRDefault="00785878" w:rsidP="002C4FDF">
      <w:r w:rsidRPr="00785878">
        <w:t>À l’exception des trois derniers cas mentionnés, la résiliation du marché peut être prononcée à l’issue d’une mise en demeure restée sans effet. Dans ce cas, la résiliation est décidée par le pouvoir adjudicateur, sans que le titulaire puisse prétendre à une quelconque indemnisation.</w:t>
      </w:r>
    </w:p>
    <w:p w14:paraId="38D53666" w14:textId="77777777" w:rsidR="00785878" w:rsidRDefault="00785878" w:rsidP="002C4FDF"/>
    <w:p w14:paraId="6694C9F5" w14:textId="77777777" w:rsidR="00785878" w:rsidRDefault="00785878" w:rsidP="00785878">
      <w:pPr>
        <w:pStyle w:val="Titre2"/>
      </w:pPr>
      <w:bookmarkStart w:id="79" w:name="_Toc224744900"/>
      <w:r w:rsidRPr="00785878">
        <w:t>Exécution aux frais et risques du titulaire</w:t>
      </w:r>
      <w:bookmarkEnd w:id="79"/>
    </w:p>
    <w:p w14:paraId="7514B336" w14:textId="77777777" w:rsidR="003561E2" w:rsidRDefault="003561E2" w:rsidP="003561E2">
      <w:r>
        <w:t>Conformément à l’article 45 du CCAG-FCS 2021, l'acheteur peut faire procéder par un tiers à l'exécution de tout ou partie des prestations prévues par le marché, aux frais et risques du titulaire.</w:t>
      </w:r>
    </w:p>
    <w:p w14:paraId="362C1E72" w14:textId="77777777" w:rsidR="003561E2" w:rsidRDefault="003561E2" w:rsidP="003561E2"/>
    <w:p w14:paraId="5598D0C2" w14:textId="77777777" w:rsidR="003561E2" w:rsidRDefault="003561E2" w:rsidP="003561E2">
      <w:r>
        <w:t>L'exécution aux frais et risques du titulaire prend effet dès réception par le titulaire du courrier l'informant de sa mise en place.</w:t>
      </w:r>
    </w:p>
    <w:p w14:paraId="628D780B" w14:textId="77777777" w:rsidR="003561E2" w:rsidRDefault="003561E2" w:rsidP="003561E2"/>
    <w:p w14:paraId="68432878" w14:textId="77777777" w:rsidR="003561E2" w:rsidRDefault="003561E2" w:rsidP="003561E2">
      <w:r>
        <w:t>En cas de différence de prix au détriment du pouvoir adjudicateur, celle-ci est mise de plein droit à la charge du titulaire du marché et automatiquement déduite de la plus proche facture mise en paiement à son profit.</w:t>
      </w:r>
    </w:p>
    <w:p w14:paraId="737461B3" w14:textId="77777777" w:rsidR="00BC5B44" w:rsidRDefault="00BC5B44" w:rsidP="003561E2"/>
    <w:p w14:paraId="52D515A0" w14:textId="77777777" w:rsidR="00BC5B44" w:rsidRDefault="00BC5B44" w:rsidP="00BC5B44">
      <w:pPr>
        <w:pStyle w:val="Titre2"/>
      </w:pPr>
      <w:bookmarkStart w:id="80" w:name="_Toc224744901"/>
      <w:r>
        <w:t>Résiliation pour motif d'intérêt général</w:t>
      </w:r>
      <w:bookmarkEnd w:id="80"/>
    </w:p>
    <w:p w14:paraId="53AB6FDE" w14:textId="77777777" w:rsidR="003561E2" w:rsidRDefault="00BC5B44" w:rsidP="00BC5B44">
      <w:pPr>
        <w:tabs>
          <w:tab w:val="clear" w:pos="709"/>
          <w:tab w:val="left" w:pos="6060"/>
        </w:tabs>
      </w:pPr>
      <w:r w:rsidRPr="00BC5B44">
        <w:t>Par dérogation à l’article 42 du CCAG-FCS, le titulaire n’a droit à aucune indemnité en cas de résiliation pour motif d’intérêt général, sauf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du marché.</w:t>
      </w:r>
    </w:p>
    <w:p w14:paraId="72EF8232" w14:textId="77777777" w:rsidR="00BC5B44" w:rsidRDefault="00BC5B44" w:rsidP="00BC5B44">
      <w:pPr>
        <w:tabs>
          <w:tab w:val="clear" w:pos="709"/>
          <w:tab w:val="left" w:pos="6060"/>
        </w:tabs>
      </w:pPr>
    </w:p>
    <w:p w14:paraId="69629D3D" w14:textId="77777777" w:rsidR="00515125" w:rsidRDefault="0073319D" w:rsidP="00F20391">
      <w:pPr>
        <w:pStyle w:val="Titre2"/>
      </w:pPr>
      <w:bookmarkStart w:id="81" w:name="_Toc199152297"/>
      <w:bookmarkStart w:id="82" w:name="_Toc224744902"/>
      <w:r>
        <w:t>Redressement</w:t>
      </w:r>
      <w:r>
        <w:rPr>
          <w:spacing w:val="-8"/>
        </w:rPr>
        <w:t xml:space="preserve"> </w:t>
      </w:r>
      <w:r>
        <w:t>ou</w:t>
      </w:r>
      <w:r>
        <w:rPr>
          <w:spacing w:val="-9"/>
        </w:rPr>
        <w:t xml:space="preserve"> </w:t>
      </w:r>
      <w:r>
        <w:t>liquidation</w:t>
      </w:r>
      <w:r>
        <w:rPr>
          <w:spacing w:val="-6"/>
        </w:rPr>
        <w:t xml:space="preserve"> </w:t>
      </w:r>
      <w:r>
        <w:rPr>
          <w:spacing w:val="-2"/>
        </w:rPr>
        <w:t>judiciaire</w:t>
      </w:r>
      <w:bookmarkEnd w:id="81"/>
      <w:bookmarkEnd w:id="82"/>
    </w:p>
    <w:p w14:paraId="07372EB7" w14:textId="77777777" w:rsidR="00440BD3" w:rsidRDefault="00440BD3" w:rsidP="00440BD3">
      <w:pPr>
        <w:pStyle w:val="Corpsdetexte"/>
      </w:pPr>
      <w:r>
        <w:t xml:space="preserve">Par dérogation aux dispositions de l’article 39.2 du </w:t>
      </w:r>
      <w:r w:rsidR="00440FAE">
        <w:t>CCAG-FCS</w:t>
      </w:r>
      <w:r>
        <w:t>, le jugement instituant le redressement ou la liquidation judiciaire est notifié immédiatement au pouvoir adjudicateur par le titulaire.</w:t>
      </w:r>
    </w:p>
    <w:p w14:paraId="6B07D820" w14:textId="77777777" w:rsidR="00440BD3" w:rsidRDefault="00440BD3" w:rsidP="00440BD3">
      <w:pPr>
        <w:pStyle w:val="Corpsdetexte"/>
      </w:pPr>
    </w:p>
    <w:p w14:paraId="26FB45ED" w14:textId="77777777" w:rsidR="00440BD3" w:rsidRDefault="00440BD3" w:rsidP="00440BD3">
      <w:pPr>
        <w:pStyle w:val="Corpsdetexte"/>
      </w:pPr>
      <w:r>
        <w:t>En cas de redressement judiciaire, le pouvoir adjudicateur adresse, dans les conditions prévues à l’article L.622-13 du code du commerce, à l’administrateur une mise en demeure lui demandant s’il entend poursuivre l’exécution du marché. En cas de réponse négative ou d’absence de réponse à la mise en demeure dans un délai de 31 jours calendaires, la résiliation du marché est prononcée de plein droit. Ce délai peut être prolongé ou raccourci si, avant l’expiration dudit délai, le juge commissaire a accordé à l’administrateur une prolongation, ou s’il lui a imparti un délai plus court. La résiliation prend alors effet à la date de la décision de l’administrateur de renoncer à poursuivre l’exécution du marché, ou à l’expiration de la mise en demeure. Elle n’ouvre droit, pour le titulaire, à aucune indemnité.</w:t>
      </w:r>
    </w:p>
    <w:p w14:paraId="10B66A25" w14:textId="77777777" w:rsidR="00440BD3" w:rsidRDefault="00440BD3" w:rsidP="00440BD3">
      <w:pPr>
        <w:pStyle w:val="Corpsdetexte"/>
      </w:pPr>
    </w:p>
    <w:p w14:paraId="4112C723" w14:textId="77777777" w:rsidR="00515125" w:rsidRDefault="00440BD3" w:rsidP="00440BD3">
      <w:pPr>
        <w:pStyle w:val="Corpsdetexte"/>
      </w:pPr>
      <w:r>
        <w:t>En cas de liquidation judiciaire, le marché est résilié, si, après mise en demeure du liquidateur dans les conditions prévues à l’article L.641-10 du code du commerce, ce dernier indique ne pas reprendre les obligations du titulaire. La résiliation prend effet à la date de l’évènement. Cette résiliation n’ouvre droit, pour le titulaire, à aucune indemnité.</w:t>
      </w:r>
    </w:p>
    <w:p w14:paraId="086E5E50" w14:textId="77777777" w:rsidR="00440FAE" w:rsidRDefault="00440FAE" w:rsidP="00440BD3">
      <w:pPr>
        <w:pStyle w:val="Corpsdetexte"/>
      </w:pPr>
    </w:p>
    <w:p w14:paraId="0D24D950" w14:textId="77777777" w:rsidR="00515125" w:rsidRDefault="0073319D" w:rsidP="006134E5">
      <w:pPr>
        <w:pStyle w:val="Titre1"/>
      </w:pPr>
      <w:bookmarkStart w:id="83" w:name="_Toc199152298"/>
      <w:bookmarkStart w:id="84" w:name="_Toc224744903"/>
      <w:r>
        <w:t>-</w:t>
      </w:r>
      <w:r>
        <w:rPr>
          <w:spacing w:val="-4"/>
        </w:rPr>
        <w:t xml:space="preserve"> </w:t>
      </w:r>
      <w:r>
        <w:t>Règlement</w:t>
      </w:r>
      <w:r>
        <w:rPr>
          <w:spacing w:val="-1"/>
        </w:rPr>
        <w:t xml:space="preserve"> </w:t>
      </w:r>
      <w:r>
        <w:t>des</w:t>
      </w:r>
      <w:r>
        <w:rPr>
          <w:spacing w:val="-2"/>
        </w:rPr>
        <w:t xml:space="preserve"> </w:t>
      </w:r>
      <w:r>
        <w:t>litiges</w:t>
      </w:r>
      <w:r>
        <w:rPr>
          <w:spacing w:val="-4"/>
        </w:rPr>
        <w:t xml:space="preserve"> </w:t>
      </w:r>
      <w:r>
        <w:t>et</w:t>
      </w:r>
      <w:r>
        <w:rPr>
          <w:spacing w:val="-2"/>
        </w:rPr>
        <w:t xml:space="preserve"> langues</w:t>
      </w:r>
      <w:bookmarkEnd w:id="83"/>
      <w:bookmarkEnd w:id="84"/>
    </w:p>
    <w:p w14:paraId="59B19905" w14:textId="77777777" w:rsidR="00174F63" w:rsidRDefault="00174F63" w:rsidP="006134E5">
      <w:pPr>
        <w:pStyle w:val="Corpsdetexte"/>
      </w:pPr>
      <w:r w:rsidRPr="00174F63">
        <w:t xml:space="preserve">Les dispositions de l’article 46 du </w:t>
      </w:r>
      <w:r>
        <w:t>CCAG-FCS</w:t>
      </w:r>
      <w:r w:rsidRPr="00174F63">
        <w:t xml:space="preserve"> sont seules applicables.</w:t>
      </w:r>
    </w:p>
    <w:p w14:paraId="0D482F2F" w14:textId="77777777" w:rsidR="00174F63" w:rsidRDefault="00174F63" w:rsidP="006134E5">
      <w:pPr>
        <w:pStyle w:val="Corpsdetexte"/>
      </w:pPr>
    </w:p>
    <w:p w14:paraId="2546D3CD" w14:textId="77777777" w:rsidR="00515125" w:rsidRDefault="0073319D" w:rsidP="006134E5">
      <w:pPr>
        <w:pStyle w:val="Corpsdetexte"/>
      </w:pPr>
      <w:r>
        <w:t>En</w:t>
      </w:r>
      <w:r>
        <w:rPr>
          <w:spacing w:val="-5"/>
        </w:rPr>
        <w:t xml:space="preserve"> </w:t>
      </w:r>
      <w:r>
        <w:t>cas</w:t>
      </w:r>
      <w:r>
        <w:rPr>
          <w:spacing w:val="-2"/>
        </w:rPr>
        <w:t xml:space="preserve"> </w:t>
      </w:r>
      <w:r>
        <w:t>de</w:t>
      </w:r>
      <w:r>
        <w:rPr>
          <w:spacing w:val="-4"/>
        </w:rPr>
        <w:t xml:space="preserve"> </w:t>
      </w:r>
      <w:r>
        <w:t>litige,</w:t>
      </w:r>
      <w:r>
        <w:rPr>
          <w:spacing w:val="-4"/>
        </w:rPr>
        <w:t xml:space="preserve"> </w:t>
      </w:r>
      <w:r>
        <w:t>seul</w:t>
      </w:r>
      <w:r>
        <w:rPr>
          <w:spacing w:val="-2"/>
        </w:rPr>
        <w:t xml:space="preserve"> </w:t>
      </w:r>
      <w:r>
        <w:t>le</w:t>
      </w:r>
      <w:r>
        <w:rPr>
          <w:spacing w:val="-4"/>
        </w:rPr>
        <w:t xml:space="preserve"> </w:t>
      </w:r>
      <w:r>
        <w:t>Tribunal</w:t>
      </w:r>
      <w:r>
        <w:rPr>
          <w:spacing w:val="-2"/>
        </w:rPr>
        <w:t xml:space="preserve"> </w:t>
      </w:r>
      <w:r>
        <w:t>Administratif</w:t>
      </w:r>
      <w:r>
        <w:rPr>
          <w:spacing w:val="-3"/>
        </w:rPr>
        <w:t xml:space="preserve"> </w:t>
      </w:r>
      <w:r>
        <w:t>d'Orléans</w:t>
      </w:r>
      <w:r>
        <w:rPr>
          <w:spacing w:val="-2"/>
        </w:rPr>
        <w:t xml:space="preserve"> </w:t>
      </w:r>
      <w:r>
        <w:t>est</w:t>
      </w:r>
      <w:r>
        <w:rPr>
          <w:spacing w:val="-4"/>
        </w:rPr>
        <w:t xml:space="preserve"> </w:t>
      </w:r>
      <w:r>
        <w:t>compétent</w:t>
      </w:r>
      <w:r>
        <w:rPr>
          <w:spacing w:val="-5"/>
        </w:rPr>
        <w:t xml:space="preserve"> </w:t>
      </w:r>
      <w:r>
        <w:t>en</w:t>
      </w:r>
      <w:r>
        <w:rPr>
          <w:spacing w:val="-2"/>
        </w:rPr>
        <w:t xml:space="preserve"> </w:t>
      </w:r>
      <w:r>
        <w:t>la</w:t>
      </w:r>
      <w:r>
        <w:rPr>
          <w:spacing w:val="-3"/>
        </w:rPr>
        <w:t xml:space="preserve"> </w:t>
      </w:r>
      <w:r>
        <w:rPr>
          <w:spacing w:val="-2"/>
        </w:rPr>
        <w:t>matière.</w:t>
      </w:r>
    </w:p>
    <w:p w14:paraId="29381C04" w14:textId="77777777" w:rsidR="00515125" w:rsidRDefault="00515125" w:rsidP="006134E5">
      <w:pPr>
        <w:pStyle w:val="Corpsdetexte"/>
      </w:pPr>
    </w:p>
    <w:p w14:paraId="6897964C" w14:textId="77777777" w:rsidR="00174F63" w:rsidRDefault="00174F63" w:rsidP="006134E5">
      <w:pPr>
        <w:pStyle w:val="Corpsdetexte"/>
      </w:pPr>
      <w:r w:rsidRPr="00174F63">
        <w:t>En aucun cas et pour quelque motif que ce soit, les contestations, qui pourraient survenir entre le pouvoir adjudicateur et le titulaire, ne peuvent être invoquées par ce dernier comme cause d’arrêt ou de suspension, même momentanée des prestations à effectuer.</w:t>
      </w:r>
    </w:p>
    <w:p w14:paraId="1A6DE171" w14:textId="77777777" w:rsidR="00DD4BD2" w:rsidRDefault="00DD4BD2" w:rsidP="006134E5">
      <w:pPr>
        <w:pStyle w:val="Corpsdetexte"/>
      </w:pPr>
    </w:p>
    <w:p w14:paraId="046E5AE3" w14:textId="77777777" w:rsidR="00DD4BD2" w:rsidRDefault="00DD4BD2" w:rsidP="00DD4BD2">
      <w:pPr>
        <w:pStyle w:val="Corpsdetexte"/>
      </w:pPr>
      <w:r>
        <w:t>Conformément aux articles R.2197-1, R.2197-16, R.2197-23 et R.2197-24 du Code de la commande publique, le pouvoir adjudicateur et le titulaire peuvent recourir au comité consultatif de règlement amiable des différents ou litiges aux marchés publics.</w:t>
      </w:r>
    </w:p>
    <w:p w14:paraId="63421484" w14:textId="77777777" w:rsidR="00C166B0" w:rsidRDefault="00C166B0" w:rsidP="006134E5">
      <w:pPr>
        <w:pStyle w:val="Corpsdetexte"/>
      </w:pPr>
    </w:p>
    <w:p w14:paraId="791A07E2" w14:textId="77777777" w:rsidR="00515125" w:rsidRDefault="0073319D" w:rsidP="006134E5">
      <w:pPr>
        <w:pStyle w:val="Titre1"/>
      </w:pPr>
      <w:bookmarkStart w:id="85" w:name="_Toc199152299"/>
      <w:bookmarkStart w:id="86" w:name="_Toc224744904"/>
      <w:r>
        <w:t>– Dérogations</w:t>
      </w:r>
      <w:bookmarkEnd w:id="85"/>
      <w:bookmarkEnd w:id="86"/>
    </w:p>
    <w:p w14:paraId="76AD5392" w14:textId="77777777" w:rsidR="00C166B0" w:rsidRDefault="00C166B0" w:rsidP="00C166B0">
      <w:pPr>
        <w:pStyle w:val="Titre1"/>
        <w:numPr>
          <w:ilvl w:val="0"/>
          <w:numId w:val="0"/>
        </w:numPr>
        <w:ind w:left="659"/>
      </w:pPr>
    </w:p>
    <w:tbl>
      <w:tblPr>
        <w:tblStyle w:val="Grilledutableau"/>
        <w:tblW w:w="0" w:type="auto"/>
        <w:tblInd w:w="659" w:type="dxa"/>
        <w:tblLook w:val="04A0" w:firstRow="1" w:lastRow="0" w:firstColumn="1" w:lastColumn="0" w:noHBand="0" w:noVBand="1"/>
      </w:tblPr>
      <w:tblGrid>
        <w:gridCol w:w="4879"/>
        <w:gridCol w:w="4887"/>
      </w:tblGrid>
      <w:tr w:rsidR="00C166B0" w14:paraId="46F5A928" w14:textId="77777777" w:rsidTr="00C166B0">
        <w:tc>
          <w:tcPr>
            <w:tcW w:w="5175" w:type="dxa"/>
          </w:tcPr>
          <w:p w14:paraId="726C0C96" w14:textId="77777777" w:rsidR="00C166B0" w:rsidRDefault="00C166B0" w:rsidP="00C166B0">
            <w:pPr>
              <w:pStyle w:val="Titre1"/>
              <w:numPr>
                <w:ilvl w:val="0"/>
                <w:numId w:val="0"/>
              </w:numPr>
              <w:jc w:val="center"/>
            </w:pPr>
            <w:bookmarkStart w:id="87" w:name="_Toc224744905"/>
            <w:r>
              <w:t>CCAP</w:t>
            </w:r>
            <w:bookmarkEnd w:id="87"/>
          </w:p>
        </w:tc>
        <w:tc>
          <w:tcPr>
            <w:tcW w:w="5175" w:type="dxa"/>
          </w:tcPr>
          <w:p w14:paraId="362BBCC5" w14:textId="77777777" w:rsidR="00C166B0" w:rsidRDefault="00C166B0" w:rsidP="00C166B0">
            <w:pPr>
              <w:pStyle w:val="Titre1"/>
              <w:numPr>
                <w:ilvl w:val="0"/>
                <w:numId w:val="0"/>
              </w:numPr>
              <w:jc w:val="center"/>
            </w:pPr>
            <w:bookmarkStart w:id="88" w:name="_Toc224744906"/>
            <w:r>
              <w:t>CCAG-FCS</w:t>
            </w:r>
            <w:bookmarkEnd w:id="88"/>
          </w:p>
        </w:tc>
      </w:tr>
      <w:tr w:rsidR="00C166B0" w14:paraId="65602D17" w14:textId="77777777" w:rsidTr="00C166B0">
        <w:tc>
          <w:tcPr>
            <w:tcW w:w="5175" w:type="dxa"/>
          </w:tcPr>
          <w:p w14:paraId="59674A55" w14:textId="12CBD5D8" w:rsidR="00C166B0" w:rsidRDefault="00810CF3" w:rsidP="00C166B0">
            <w:pPr>
              <w:jc w:val="center"/>
            </w:pPr>
            <w:r>
              <w:t>9</w:t>
            </w:r>
          </w:p>
        </w:tc>
        <w:tc>
          <w:tcPr>
            <w:tcW w:w="5175" w:type="dxa"/>
          </w:tcPr>
          <w:p w14:paraId="0102D98A" w14:textId="1DE83112" w:rsidR="00C166B0" w:rsidRDefault="00810CF3" w:rsidP="00C166B0">
            <w:pPr>
              <w:jc w:val="center"/>
            </w:pPr>
            <w:r>
              <w:t>3.7</w:t>
            </w:r>
          </w:p>
        </w:tc>
      </w:tr>
      <w:tr w:rsidR="00C166B0" w14:paraId="2D282F1C" w14:textId="77777777" w:rsidTr="00C166B0">
        <w:tc>
          <w:tcPr>
            <w:tcW w:w="5175" w:type="dxa"/>
          </w:tcPr>
          <w:p w14:paraId="35AEC0C5" w14:textId="3227B0E4" w:rsidR="00C166B0" w:rsidRDefault="00810CF3" w:rsidP="00C166B0">
            <w:pPr>
              <w:jc w:val="center"/>
            </w:pPr>
            <w:r>
              <w:t>13</w:t>
            </w:r>
          </w:p>
        </w:tc>
        <w:tc>
          <w:tcPr>
            <w:tcW w:w="5175" w:type="dxa"/>
          </w:tcPr>
          <w:p w14:paraId="0C261CB6" w14:textId="782E2A3F" w:rsidR="00C166B0" w:rsidRDefault="00810CF3" w:rsidP="00C166B0">
            <w:pPr>
              <w:jc w:val="center"/>
            </w:pPr>
            <w:r>
              <w:t>33.1</w:t>
            </w:r>
          </w:p>
        </w:tc>
      </w:tr>
      <w:tr w:rsidR="00C166B0" w14:paraId="54788152" w14:textId="77777777" w:rsidTr="00C166B0">
        <w:tc>
          <w:tcPr>
            <w:tcW w:w="5175" w:type="dxa"/>
          </w:tcPr>
          <w:p w14:paraId="79A41977" w14:textId="705FBEA8" w:rsidR="00C166B0" w:rsidRDefault="00810CF3" w:rsidP="00C166B0">
            <w:pPr>
              <w:jc w:val="center"/>
            </w:pPr>
            <w:r>
              <w:t>19</w:t>
            </w:r>
          </w:p>
        </w:tc>
        <w:tc>
          <w:tcPr>
            <w:tcW w:w="5175" w:type="dxa"/>
          </w:tcPr>
          <w:p w14:paraId="39D979E7" w14:textId="77777777" w:rsidR="00C166B0" w:rsidRDefault="00810CF3" w:rsidP="00C166B0">
            <w:pPr>
              <w:jc w:val="center"/>
            </w:pPr>
            <w:r>
              <w:t>14.1.3</w:t>
            </w:r>
          </w:p>
          <w:p w14:paraId="2771D155" w14:textId="7A2B1A39" w:rsidR="00810CF3" w:rsidRDefault="00810CF3" w:rsidP="00C166B0">
            <w:pPr>
              <w:jc w:val="center"/>
            </w:pPr>
            <w:r>
              <w:t>14.1.2</w:t>
            </w:r>
          </w:p>
        </w:tc>
      </w:tr>
      <w:tr w:rsidR="00C166B0" w14:paraId="6A8D87B4" w14:textId="77777777" w:rsidTr="00C166B0">
        <w:tc>
          <w:tcPr>
            <w:tcW w:w="5175" w:type="dxa"/>
          </w:tcPr>
          <w:p w14:paraId="2E05FFA8" w14:textId="4EB29AF1" w:rsidR="00C166B0" w:rsidRDefault="00810CF3" w:rsidP="00C166B0">
            <w:pPr>
              <w:jc w:val="center"/>
            </w:pPr>
            <w:r>
              <w:t>20</w:t>
            </w:r>
          </w:p>
        </w:tc>
        <w:tc>
          <w:tcPr>
            <w:tcW w:w="5175" w:type="dxa"/>
          </w:tcPr>
          <w:p w14:paraId="372D93D8" w14:textId="6299E874" w:rsidR="00C166B0" w:rsidRDefault="00810CF3" w:rsidP="00C166B0">
            <w:pPr>
              <w:jc w:val="center"/>
            </w:pPr>
            <w:r>
              <w:t>9</w:t>
            </w:r>
          </w:p>
        </w:tc>
      </w:tr>
      <w:tr w:rsidR="00C166B0" w14:paraId="029D6047" w14:textId="77777777" w:rsidTr="00C166B0">
        <w:trPr>
          <w:trHeight w:val="85"/>
        </w:trPr>
        <w:tc>
          <w:tcPr>
            <w:tcW w:w="5175" w:type="dxa"/>
          </w:tcPr>
          <w:p w14:paraId="529BF41C" w14:textId="66796819" w:rsidR="00C166B0" w:rsidRDefault="00810CF3" w:rsidP="00C166B0">
            <w:pPr>
              <w:jc w:val="center"/>
            </w:pPr>
            <w:r>
              <w:t>21.b</w:t>
            </w:r>
          </w:p>
        </w:tc>
        <w:tc>
          <w:tcPr>
            <w:tcW w:w="5175" w:type="dxa"/>
          </w:tcPr>
          <w:p w14:paraId="43F0A958" w14:textId="1639F869" w:rsidR="00C166B0" w:rsidRDefault="00810CF3" w:rsidP="00C166B0">
            <w:pPr>
              <w:jc w:val="center"/>
            </w:pPr>
            <w:r>
              <w:t>41</w:t>
            </w:r>
          </w:p>
        </w:tc>
      </w:tr>
      <w:tr w:rsidR="00810CF3" w14:paraId="20047AA9" w14:textId="77777777" w:rsidTr="00C166B0">
        <w:trPr>
          <w:trHeight w:val="85"/>
        </w:trPr>
        <w:tc>
          <w:tcPr>
            <w:tcW w:w="5175" w:type="dxa"/>
          </w:tcPr>
          <w:p w14:paraId="78E50718" w14:textId="67CC9873" w:rsidR="00810CF3" w:rsidRDefault="00810CF3" w:rsidP="00C166B0">
            <w:pPr>
              <w:jc w:val="center"/>
            </w:pPr>
            <w:r>
              <w:t>21.d</w:t>
            </w:r>
          </w:p>
        </w:tc>
        <w:tc>
          <w:tcPr>
            <w:tcW w:w="5175" w:type="dxa"/>
          </w:tcPr>
          <w:p w14:paraId="054E183C" w14:textId="73807C96" w:rsidR="00810CF3" w:rsidRDefault="00810CF3" w:rsidP="00C166B0">
            <w:pPr>
              <w:jc w:val="center"/>
            </w:pPr>
            <w:r>
              <w:t>42</w:t>
            </w:r>
          </w:p>
        </w:tc>
      </w:tr>
      <w:tr w:rsidR="00810CF3" w14:paraId="11FE4D00" w14:textId="77777777" w:rsidTr="00C166B0">
        <w:trPr>
          <w:trHeight w:val="85"/>
        </w:trPr>
        <w:tc>
          <w:tcPr>
            <w:tcW w:w="5175" w:type="dxa"/>
          </w:tcPr>
          <w:p w14:paraId="0CA7AE09" w14:textId="74769ABE" w:rsidR="00810CF3" w:rsidRDefault="00810CF3" w:rsidP="00C166B0">
            <w:pPr>
              <w:jc w:val="center"/>
            </w:pPr>
            <w:r>
              <w:t>21.e</w:t>
            </w:r>
          </w:p>
        </w:tc>
        <w:tc>
          <w:tcPr>
            <w:tcW w:w="5175" w:type="dxa"/>
          </w:tcPr>
          <w:p w14:paraId="17CC41A0" w14:textId="0B9D1FE5" w:rsidR="00810CF3" w:rsidRDefault="00810CF3" w:rsidP="00C166B0">
            <w:pPr>
              <w:jc w:val="center"/>
            </w:pPr>
            <w:r>
              <w:t>39.2</w:t>
            </w:r>
          </w:p>
        </w:tc>
      </w:tr>
    </w:tbl>
    <w:p w14:paraId="6A8325F5" w14:textId="051B7186" w:rsidR="00C166B0" w:rsidRDefault="00C166B0" w:rsidP="00810CF3">
      <w:pPr>
        <w:pStyle w:val="Titre1"/>
        <w:numPr>
          <w:ilvl w:val="0"/>
          <w:numId w:val="0"/>
        </w:numPr>
        <w:ind w:left="659" w:hanging="227"/>
      </w:pPr>
    </w:p>
    <w:sectPr w:rsidR="00C166B0" w:rsidSect="00022A0F">
      <w:pgSz w:w="11910" w:h="16840"/>
      <w:pgMar w:top="993" w:right="992" w:bottom="1040" w:left="709" w:header="463" w:footer="1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2FCD0" w14:textId="77777777" w:rsidR="007B14DF" w:rsidRDefault="007B14DF" w:rsidP="006134E5">
      <w:r>
        <w:separator/>
      </w:r>
    </w:p>
  </w:endnote>
  <w:endnote w:type="continuationSeparator" w:id="0">
    <w:p w14:paraId="4AC737A9" w14:textId="77777777" w:rsidR="007B14DF" w:rsidRDefault="007B14DF" w:rsidP="00613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5355834"/>
      <w:docPartObj>
        <w:docPartGallery w:val="Page Numbers (Bottom of Page)"/>
        <w:docPartUnique/>
      </w:docPartObj>
    </w:sdtPr>
    <w:sdtEndPr/>
    <w:sdtContent>
      <w:sdt>
        <w:sdtPr>
          <w:id w:val="-1769616900"/>
          <w:docPartObj>
            <w:docPartGallery w:val="Page Numbers (Top of Page)"/>
            <w:docPartUnique/>
          </w:docPartObj>
        </w:sdtPr>
        <w:sdtEndPr/>
        <w:sdtContent>
          <w:p w14:paraId="20EC3FBF" w14:textId="77777777" w:rsidR="000A3C64" w:rsidRDefault="000A3C64" w:rsidP="000A3C64">
            <w:pPr>
              <w:pStyle w:val="Pieddepage"/>
              <w:jc w:val="center"/>
            </w:pPr>
            <w:r>
              <w:t>Centre Hospitalier de l’Agglomération Montargoise</w:t>
            </w:r>
          </w:p>
          <w:p w14:paraId="22565170" w14:textId="77777777" w:rsidR="00885826" w:rsidRDefault="00885826">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CA2782">
              <w:rPr>
                <w:b/>
                <w:bCs/>
                <w:noProof/>
              </w:rPr>
              <w:t>3</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CA2782">
              <w:rPr>
                <w:b/>
                <w:bCs/>
                <w:noProof/>
              </w:rPr>
              <w:t>17</w:t>
            </w:r>
            <w:r>
              <w:rPr>
                <w:b/>
                <w:bCs/>
                <w:sz w:val="24"/>
                <w:szCs w:val="24"/>
              </w:rPr>
              <w:fldChar w:fldCharType="end"/>
            </w:r>
          </w:p>
        </w:sdtContent>
      </w:sdt>
    </w:sdtContent>
  </w:sdt>
  <w:p w14:paraId="647F015D" w14:textId="77777777" w:rsidR="00885826" w:rsidRDefault="0088582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5B8A8" w14:textId="77777777" w:rsidR="007B14DF" w:rsidRDefault="007B14DF" w:rsidP="006134E5">
      <w:r>
        <w:separator/>
      </w:r>
    </w:p>
  </w:footnote>
  <w:footnote w:type="continuationSeparator" w:id="0">
    <w:p w14:paraId="0563EADA" w14:textId="77777777" w:rsidR="007B14DF" w:rsidRDefault="007B14DF" w:rsidP="00613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BC4ED" w14:textId="77777777" w:rsidR="009B7646" w:rsidRDefault="009B7646" w:rsidP="00B1133F">
    <w:pPr>
      <w:pStyle w:val="En-tte"/>
      <w:jc w:val="center"/>
      <w:rPr>
        <w:sz w:val="14"/>
      </w:rPr>
    </w:pPr>
    <w:r w:rsidRPr="009B7646">
      <w:rPr>
        <w:sz w:val="14"/>
      </w:rPr>
      <w:t>Marché relatif au déploiement d’un système intelligent de jalonnement dynamique et de comptage des flux dans les parkings</w:t>
    </w:r>
  </w:p>
  <w:p w14:paraId="6706337B" w14:textId="24485849" w:rsidR="007B14DF" w:rsidRPr="00B1133F" w:rsidRDefault="00965093" w:rsidP="00965093">
    <w:pPr>
      <w:pStyle w:val="En-tte"/>
      <w:tabs>
        <w:tab w:val="center" w:pos="5104"/>
        <w:tab w:val="left" w:pos="6600"/>
      </w:tabs>
      <w:jc w:val="left"/>
      <w:rPr>
        <w:sz w:val="14"/>
      </w:rPr>
    </w:pPr>
    <w:r>
      <w:rPr>
        <w:sz w:val="14"/>
      </w:rPr>
      <w:tab/>
    </w:r>
    <w:r>
      <w:rPr>
        <w:sz w:val="14"/>
      </w:rPr>
      <w:tab/>
    </w:r>
    <w:r w:rsidR="007B14DF">
      <w:rPr>
        <w:sz w:val="14"/>
      </w:rPr>
      <w:t>MAPA/C</w:t>
    </w:r>
    <w:r w:rsidR="007B14DF" w:rsidRPr="00B1133F">
      <w:rPr>
        <w:sz w:val="14"/>
      </w:rPr>
      <w:t>C</w:t>
    </w:r>
    <w:r w:rsidR="007B14DF">
      <w:rPr>
        <w:sz w:val="14"/>
      </w:rPr>
      <w:t>AP</w:t>
    </w:r>
    <w:r w:rsidR="006F18E5">
      <w:rPr>
        <w:sz w:val="14"/>
      </w:rPr>
      <w:t>/202</w:t>
    </w:r>
    <w:r w:rsidR="009B7646">
      <w:rPr>
        <w:sz w:val="14"/>
      </w:rPr>
      <w:t>6</w:t>
    </w:r>
    <w:r w:rsidR="006F18E5">
      <w:rPr>
        <w:sz w:val="14"/>
      </w:rPr>
      <w:t>-</w:t>
    </w:r>
    <w:r>
      <w:rPr>
        <w:sz w:val="14"/>
      </w:rPr>
      <w:t>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04D93"/>
    <w:multiLevelType w:val="hybridMultilevel"/>
    <w:tmpl w:val="6A0846B2"/>
    <w:lvl w:ilvl="0" w:tplc="05E203EE">
      <w:numFmt w:val="bullet"/>
      <w:lvlText w:val="-"/>
      <w:lvlJc w:val="left"/>
      <w:pPr>
        <w:ind w:left="1152" w:hanging="360"/>
      </w:pPr>
      <w:rPr>
        <w:rFonts w:ascii="Calibri" w:eastAsia="Calibri" w:hAnsi="Calibri" w:cs="Calibri" w:hint="default"/>
        <w:b w:val="0"/>
        <w:bCs w:val="0"/>
        <w:i w:val="0"/>
        <w:iCs w:val="0"/>
        <w:spacing w:val="0"/>
        <w:w w:val="100"/>
        <w:sz w:val="22"/>
        <w:szCs w:val="22"/>
        <w:lang w:val="fr-FR" w:eastAsia="en-US" w:bidi="ar-SA"/>
      </w:rPr>
    </w:lvl>
    <w:lvl w:ilvl="1" w:tplc="040C0003" w:tentative="1">
      <w:start w:val="1"/>
      <w:numFmt w:val="bullet"/>
      <w:lvlText w:val="o"/>
      <w:lvlJc w:val="left"/>
      <w:pPr>
        <w:ind w:left="1872" w:hanging="360"/>
      </w:pPr>
      <w:rPr>
        <w:rFonts w:ascii="Courier New" w:hAnsi="Courier New" w:cs="Courier New" w:hint="default"/>
      </w:rPr>
    </w:lvl>
    <w:lvl w:ilvl="2" w:tplc="040C0005" w:tentative="1">
      <w:start w:val="1"/>
      <w:numFmt w:val="bullet"/>
      <w:lvlText w:val=""/>
      <w:lvlJc w:val="left"/>
      <w:pPr>
        <w:ind w:left="2592" w:hanging="360"/>
      </w:pPr>
      <w:rPr>
        <w:rFonts w:ascii="Wingdings" w:hAnsi="Wingdings" w:hint="default"/>
      </w:rPr>
    </w:lvl>
    <w:lvl w:ilvl="3" w:tplc="040C0001" w:tentative="1">
      <w:start w:val="1"/>
      <w:numFmt w:val="bullet"/>
      <w:lvlText w:val=""/>
      <w:lvlJc w:val="left"/>
      <w:pPr>
        <w:ind w:left="3312" w:hanging="360"/>
      </w:pPr>
      <w:rPr>
        <w:rFonts w:ascii="Symbol" w:hAnsi="Symbol" w:hint="default"/>
      </w:rPr>
    </w:lvl>
    <w:lvl w:ilvl="4" w:tplc="040C0003" w:tentative="1">
      <w:start w:val="1"/>
      <w:numFmt w:val="bullet"/>
      <w:lvlText w:val="o"/>
      <w:lvlJc w:val="left"/>
      <w:pPr>
        <w:ind w:left="4032" w:hanging="360"/>
      </w:pPr>
      <w:rPr>
        <w:rFonts w:ascii="Courier New" w:hAnsi="Courier New" w:cs="Courier New" w:hint="default"/>
      </w:rPr>
    </w:lvl>
    <w:lvl w:ilvl="5" w:tplc="040C0005" w:tentative="1">
      <w:start w:val="1"/>
      <w:numFmt w:val="bullet"/>
      <w:lvlText w:val=""/>
      <w:lvlJc w:val="left"/>
      <w:pPr>
        <w:ind w:left="4752" w:hanging="360"/>
      </w:pPr>
      <w:rPr>
        <w:rFonts w:ascii="Wingdings" w:hAnsi="Wingdings" w:hint="default"/>
      </w:rPr>
    </w:lvl>
    <w:lvl w:ilvl="6" w:tplc="040C0001" w:tentative="1">
      <w:start w:val="1"/>
      <w:numFmt w:val="bullet"/>
      <w:lvlText w:val=""/>
      <w:lvlJc w:val="left"/>
      <w:pPr>
        <w:ind w:left="5472" w:hanging="360"/>
      </w:pPr>
      <w:rPr>
        <w:rFonts w:ascii="Symbol" w:hAnsi="Symbol" w:hint="default"/>
      </w:rPr>
    </w:lvl>
    <w:lvl w:ilvl="7" w:tplc="040C0003" w:tentative="1">
      <w:start w:val="1"/>
      <w:numFmt w:val="bullet"/>
      <w:lvlText w:val="o"/>
      <w:lvlJc w:val="left"/>
      <w:pPr>
        <w:ind w:left="6192" w:hanging="360"/>
      </w:pPr>
      <w:rPr>
        <w:rFonts w:ascii="Courier New" w:hAnsi="Courier New" w:cs="Courier New" w:hint="default"/>
      </w:rPr>
    </w:lvl>
    <w:lvl w:ilvl="8" w:tplc="040C0005" w:tentative="1">
      <w:start w:val="1"/>
      <w:numFmt w:val="bullet"/>
      <w:lvlText w:val=""/>
      <w:lvlJc w:val="left"/>
      <w:pPr>
        <w:ind w:left="6912" w:hanging="360"/>
      </w:pPr>
      <w:rPr>
        <w:rFonts w:ascii="Wingdings" w:hAnsi="Wingdings" w:hint="default"/>
      </w:rPr>
    </w:lvl>
  </w:abstractNum>
  <w:abstractNum w:abstractNumId="1" w15:restartNumberingAfterBreak="0">
    <w:nsid w:val="063D78A0"/>
    <w:multiLevelType w:val="hybridMultilevel"/>
    <w:tmpl w:val="B1602CB2"/>
    <w:lvl w:ilvl="0" w:tplc="00000004">
      <w:start w:val="8"/>
      <w:numFmt w:val="bullet"/>
      <w:lvlText w:val="-"/>
      <w:lvlJc w:val="left"/>
      <w:pPr>
        <w:ind w:left="720" w:hanging="360"/>
      </w:pPr>
      <w:rPr>
        <w:rFonts w:ascii="Times New Roman" w:hAnsi="Times New Roman"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4B6E91"/>
    <w:multiLevelType w:val="hybridMultilevel"/>
    <w:tmpl w:val="82C06D70"/>
    <w:lvl w:ilvl="0" w:tplc="00000004">
      <w:start w:val="8"/>
      <w:numFmt w:val="bullet"/>
      <w:lvlText w:val="-"/>
      <w:lvlJc w:val="left"/>
      <w:pPr>
        <w:ind w:left="720" w:hanging="360"/>
      </w:pPr>
      <w:rPr>
        <w:rFonts w:ascii="Times New Roman" w:hAnsi="Times New Roman" w:hint="default"/>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7E00B7"/>
    <w:multiLevelType w:val="hybridMultilevel"/>
    <w:tmpl w:val="1BAE3F46"/>
    <w:lvl w:ilvl="0" w:tplc="00000004">
      <w:start w:val="8"/>
      <w:numFmt w:val="bullet"/>
      <w:lvlText w:val="-"/>
      <w:lvlJc w:val="left"/>
      <w:pPr>
        <w:ind w:left="720" w:hanging="360"/>
      </w:pPr>
      <w:rPr>
        <w:rFonts w:ascii="Times New Roman" w:hAnsi="Times New Roman"/>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8E3B21"/>
    <w:multiLevelType w:val="hybridMultilevel"/>
    <w:tmpl w:val="258CB8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1214A4"/>
    <w:multiLevelType w:val="hybridMultilevel"/>
    <w:tmpl w:val="2358419E"/>
    <w:lvl w:ilvl="0" w:tplc="00000004">
      <w:start w:val="8"/>
      <w:numFmt w:val="bullet"/>
      <w:lvlText w:val="-"/>
      <w:lvlJc w:val="left"/>
      <w:pPr>
        <w:ind w:left="720" w:hanging="360"/>
      </w:pPr>
      <w:rPr>
        <w:rFonts w:ascii="Times New Roman" w:hAnsi="Times New Roman"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4D2179"/>
    <w:multiLevelType w:val="multilevel"/>
    <w:tmpl w:val="D3DAE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745C25"/>
    <w:multiLevelType w:val="hybridMultilevel"/>
    <w:tmpl w:val="81621ABE"/>
    <w:lvl w:ilvl="0" w:tplc="05E203EE">
      <w:numFmt w:val="bullet"/>
      <w:lvlText w:val="-"/>
      <w:lvlJc w:val="left"/>
      <w:pPr>
        <w:ind w:left="720" w:hanging="360"/>
      </w:pPr>
      <w:rPr>
        <w:rFonts w:ascii="Calibri" w:eastAsia="Calibri" w:hAnsi="Calibri" w:cs="Calibri" w:hint="default"/>
        <w:b w:val="0"/>
        <w:bCs w:val="0"/>
        <w:i w:val="0"/>
        <w:iCs w:val="0"/>
        <w:spacing w:val="0"/>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887EDA"/>
    <w:multiLevelType w:val="hybridMultilevel"/>
    <w:tmpl w:val="47C6E470"/>
    <w:lvl w:ilvl="0" w:tplc="00000004">
      <w:start w:val="8"/>
      <w:numFmt w:val="bullet"/>
      <w:lvlText w:val="-"/>
      <w:lvlJc w:val="left"/>
      <w:pPr>
        <w:ind w:left="720" w:hanging="360"/>
      </w:pPr>
      <w:rPr>
        <w:rFonts w:ascii="Times New Roman" w:hAnsi="Times New Roman" w:hint="default"/>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3102598"/>
    <w:multiLevelType w:val="hybridMultilevel"/>
    <w:tmpl w:val="F906EDDE"/>
    <w:lvl w:ilvl="0" w:tplc="00000004">
      <w:start w:val="8"/>
      <w:numFmt w:val="bullet"/>
      <w:lvlText w:val="-"/>
      <w:lvlJc w:val="left"/>
      <w:pPr>
        <w:ind w:left="720" w:hanging="360"/>
      </w:pPr>
      <w:rPr>
        <w:rFonts w:ascii="Times New Roman" w:hAnsi="Times New Roman"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69A6F17"/>
    <w:multiLevelType w:val="hybridMultilevel"/>
    <w:tmpl w:val="2B523084"/>
    <w:lvl w:ilvl="0" w:tplc="00000004">
      <w:start w:val="8"/>
      <w:numFmt w:val="bullet"/>
      <w:lvlText w:val="-"/>
      <w:lvlJc w:val="left"/>
      <w:pPr>
        <w:ind w:left="720" w:hanging="360"/>
      </w:pPr>
      <w:rPr>
        <w:rFonts w:ascii="Times New Roman" w:hAnsi="Times New Roman"/>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4351C8"/>
    <w:multiLevelType w:val="multilevel"/>
    <w:tmpl w:val="4FB67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FA360C"/>
    <w:multiLevelType w:val="hybridMultilevel"/>
    <w:tmpl w:val="3B582EFA"/>
    <w:lvl w:ilvl="0" w:tplc="05E203EE">
      <w:numFmt w:val="bullet"/>
      <w:lvlText w:val="-"/>
      <w:lvlJc w:val="left"/>
      <w:pPr>
        <w:ind w:left="720" w:hanging="360"/>
      </w:pPr>
      <w:rPr>
        <w:rFonts w:ascii="Calibri" w:eastAsia="Calibri" w:hAnsi="Calibri" w:cs="Calibri" w:hint="default"/>
        <w:b w:val="0"/>
        <w:bCs w:val="0"/>
        <w:i w:val="0"/>
        <w:iCs w:val="0"/>
        <w:spacing w:val="0"/>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4385AEB"/>
    <w:multiLevelType w:val="hybridMultilevel"/>
    <w:tmpl w:val="5FC0E198"/>
    <w:lvl w:ilvl="0" w:tplc="05E203EE">
      <w:numFmt w:val="bullet"/>
      <w:lvlText w:val="-"/>
      <w:lvlJc w:val="left"/>
      <w:pPr>
        <w:ind w:left="720" w:hanging="360"/>
      </w:pPr>
      <w:rPr>
        <w:rFonts w:ascii="Calibri" w:eastAsia="Calibri" w:hAnsi="Calibri" w:cs="Calibri" w:hint="default"/>
        <w:b w:val="0"/>
        <w:bCs w:val="0"/>
        <w:i w:val="0"/>
        <w:iCs w:val="0"/>
        <w:spacing w:val="0"/>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45237D3"/>
    <w:multiLevelType w:val="hybridMultilevel"/>
    <w:tmpl w:val="23AE21D8"/>
    <w:lvl w:ilvl="0" w:tplc="C80AE346">
      <w:start w:val="1"/>
      <w:numFmt w:val="lowerLetter"/>
      <w:pStyle w:val="Titre2"/>
      <w:lvlText w:val="%1."/>
      <w:lvlJc w:val="left"/>
      <w:pPr>
        <w:ind w:left="1432" w:hanging="360"/>
      </w:pPr>
    </w:lvl>
    <w:lvl w:ilvl="1" w:tplc="040C0019" w:tentative="1">
      <w:start w:val="1"/>
      <w:numFmt w:val="lowerLetter"/>
      <w:lvlText w:val="%2."/>
      <w:lvlJc w:val="left"/>
      <w:pPr>
        <w:ind w:left="2152" w:hanging="360"/>
      </w:pPr>
    </w:lvl>
    <w:lvl w:ilvl="2" w:tplc="040C001B" w:tentative="1">
      <w:start w:val="1"/>
      <w:numFmt w:val="lowerRoman"/>
      <w:lvlText w:val="%3."/>
      <w:lvlJc w:val="right"/>
      <w:pPr>
        <w:ind w:left="2872" w:hanging="180"/>
      </w:pPr>
    </w:lvl>
    <w:lvl w:ilvl="3" w:tplc="040C000F" w:tentative="1">
      <w:start w:val="1"/>
      <w:numFmt w:val="decimal"/>
      <w:lvlText w:val="%4."/>
      <w:lvlJc w:val="left"/>
      <w:pPr>
        <w:ind w:left="3592" w:hanging="360"/>
      </w:pPr>
    </w:lvl>
    <w:lvl w:ilvl="4" w:tplc="040C0019" w:tentative="1">
      <w:start w:val="1"/>
      <w:numFmt w:val="lowerLetter"/>
      <w:lvlText w:val="%5."/>
      <w:lvlJc w:val="left"/>
      <w:pPr>
        <w:ind w:left="4312" w:hanging="360"/>
      </w:pPr>
    </w:lvl>
    <w:lvl w:ilvl="5" w:tplc="040C001B" w:tentative="1">
      <w:start w:val="1"/>
      <w:numFmt w:val="lowerRoman"/>
      <w:lvlText w:val="%6."/>
      <w:lvlJc w:val="right"/>
      <w:pPr>
        <w:ind w:left="5032" w:hanging="180"/>
      </w:pPr>
    </w:lvl>
    <w:lvl w:ilvl="6" w:tplc="040C000F" w:tentative="1">
      <w:start w:val="1"/>
      <w:numFmt w:val="decimal"/>
      <w:lvlText w:val="%7."/>
      <w:lvlJc w:val="left"/>
      <w:pPr>
        <w:ind w:left="5752" w:hanging="360"/>
      </w:pPr>
    </w:lvl>
    <w:lvl w:ilvl="7" w:tplc="040C0019" w:tentative="1">
      <w:start w:val="1"/>
      <w:numFmt w:val="lowerLetter"/>
      <w:lvlText w:val="%8."/>
      <w:lvlJc w:val="left"/>
      <w:pPr>
        <w:ind w:left="6472" w:hanging="360"/>
      </w:pPr>
    </w:lvl>
    <w:lvl w:ilvl="8" w:tplc="040C001B" w:tentative="1">
      <w:start w:val="1"/>
      <w:numFmt w:val="lowerRoman"/>
      <w:lvlText w:val="%9."/>
      <w:lvlJc w:val="right"/>
      <w:pPr>
        <w:ind w:left="7192" w:hanging="180"/>
      </w:pPr>
    </w:lvl>
  </w:abstractNum>
  <w:abstractNum w:abstractNumId="15" w15:restartNumberingAfterBreak="0">
    <w:nsid w:val="4729279A"/>
    <w:multiLevelType w:val="hybridMultilevel"/>
    <w:tmpl w:val="FA9827C4"/>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6" w15:restartNumberingAfterBreak="0">
    <w:nsid w:val="476669C7"/>
    <w:multiLevelType w:val="multilevel"/>
    <w:tmpl w:val="72583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A90FF9"/>
    <w:multiLevelType w:val="hybridMultilevel"/>
    <w:tmpl w:val="B5BC6588"/>
    <w:lvl w:ilvl="0" w:tplc="05E203EE">
      <w:numFmt w:val="bullet"/>
      <w:lvlText w:val="-"/>
      <w:lvlJc w:val="left"/>
      <w:pPr>
        <w:ind w:left="1152" w:hanging="360"/>
      </w:pPr>
      <w:rPr>
        <w:rFonts w:ascii="Calibri" w:eastAsia="Calibri" w:hAnsi="Calibri" w:cs="Calibri" w:hint="default"/>
        <w:b w:val="0"/>
        <w:bCs w:val="0"/>
        <w:i w:val="0"/>
        <w:iCs w:val="0"/>
        <w:spacing w:val="0"/>
        <w:w w:val="100"/>
        <w:sz w:val="22"/>
        <w:szCs w:val="22"/>
        <w:lang w:val="fr-FR" w:eastAsia="en-US" w:bidi="ar-SA"/>
      </w:rPr>
    </w:lvl>
    <w:lvl w:ilvl="1" w:tplc="F9944F36">
      <w:numFmt w:val="bullet"/>
      <w:lvlText w:val="•"/>
      <w:lvlJc w:val="left"/>
      <w:pPr>
        <w:ind w:left="2064" w:hanging="360"/>
      </w:pPr>
      <w:rPr>
        <w:rFonts w:hint="default"/>
        <w:lang w:val="fr-FR" w:eastAsia="en-US" w:bidi="ar-SA"/>
      </w:rPr>
    </w:lvl>
    <w:lvl w:ilvl="2" w:tplc="4DF415F6">
      <w:numFmt w:val="bullet"/>
      <w:lvlText w:val="•"/>
      <w:lvlJc w:val="left"/>
      <w:pPr>
        <w:ind w:left="2969" w:hanging="360"/>
      </w:pPr>
      <w:rPr>
        <w:rFonts w:hint="default"/>
        <w:lang w:val="fr-FR" w:eastAsia="en-US" w:bidi="ar-SA"/>
      </w:rPr>
    </w:lvl>
    <w:lvl w:ilvl="3" w:tplc="FFEA8030">
      <w:numFmt w:val="bullet"/>
      <w:lvlText w:val="•"/>
      <w:lvlJc w:val="left"/>
      <w:pPr>
        <w:ind w:left="3873" w:hanging="360"/>
      </w:pPr>
      <w:rPr>
        <w:rFonts w:hint="default"/>
        <w:lang w:val="fr-FR" w:eastAsia="en-US" w:bidi="ar-SA"/>
      </w:rPr>
    </w:lvl>
    <w:lvl w:ilvl="4" w:tplc="11BC9C54">
      <w:numFmt w:val="bullet"/>
      <w:lvlText w:val="•"/>
      <w:lvlJc w:val="left"/>
      <w:pPr>
        <w:ind w:left="4778" w:hanging="360"/>
      </w:pPr>
      <w:rPr>
        <w:rFonts w:hint="default"/>
        <w:lang w:val="fr-FR" w:eastAsia="en-US" w:bidi="ar-SA"/>
      </w:rPr>
    </w:lvl>
    <w:lvl w:ilvl="5" w:tplc="D64CD314">
      <w:numFmt w:val="bullet"/>
      <w:lvlText w:val="•"/>
      <w:lvlJc w:val="left"/>
      <w:pPr>
        <w:ind w:left="5683" w:hanging="360"/>
      </w:pPr>
      <w:rPr>
        <w:rFonts w:hint="default"/>
        <w:lang w:val="fr-FR" w:eastAsia="en-US" w:bidi="ar-SA"/>
      </w:rPr>
    </w:lvl>
    <w:lvl w:ilvl="6" w:tplc="36B8A180">
      <w:numFmt w:val="bullet"/>
      <w:lvlText w:val="•"/>
      <w:lvlJc w:val="left"/>
      <w:pPr>
        <w:ind w:left="6587" w:hanging="360"/>
      </w:pPr>
      <w:rPr>
        <w:rFonts w:hint="default"/>
        <w:lang w:val="fr-FR" w:eastAsia="en-US" w:bidi="ar-SA"/>
      </w:rPr>
    </w:lvl>
    <w:lvl w:ilvl="7" w:tplc="1438F2B6">
      <w:numFmt w:val="bullet"/>
      <w:lvlText w:val="•"/>
      <w:lvlJc w:val="left"/>
      <w:pPr>
        <w:ind w:left="7492" w:hanging="360"/>
      </w:pPr>
      <w:rPr>
        <w:rFonts w:hint="default"/>
        <w:lang w:val="fr-FR" w:eastAsia="en-US" w:bidi="ar-SA"/>
      </w:rPr>
    </w:lvl>
    <w:lvl w:ilvl="8" w:tplc="E758B8BA">
      <w:numFmt w:val="bullet"/>
      <w:lvlText w:val="•"/>
      <w:lvlJc w:val="left"/>
      <w:pPr>
        <w:ind w:left="8397" w:hanging="360"/>
      </w:pPr>
      <w:rPr>
        <w:rFonts w:hint="default"/>
        <w:lang w:val="fr-FR" w:eastAsia="en-US" w:bidi="ar-SA"/>
      </w:rPr>
    </w:lvl>
  </w:abstractNum>
  <w:abstractNum w:abstractNumId="18" w15:restartNumberingAfterBreak="0">
    <w:nsid w:val="568316F9"/>
    <w:multiLevelType w:val="hybridMultilevel"/>
    <w:tmpl w:val="2D6E3F9A"/>
    <w:lvl w:ilvl="0" w:tplc="05E203EE">
      <w:numFmt w:val="bullet"/>
      <w:lvlText w:val="-"/>
      <w:lvlJc w:val="left"/>
      <w:pPr>
        <w:ind w:left="720" w:hanging="360"/>
      </w:pPr>
      <w:rPr>
        <w:rFonts w:ascii="Calibri" w:eastAsia="Calibri" w:hAnsi="Calibri" w:cs="Calibri" w:hint="default"/>
        <w:b w:val="0"/>
        <w:bCs w:val="0"/>
        <w:i w:val="0"/>
        <w:iCs w:val="0"/>
        <w:spacing w:val="0"/>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760E4E"/>
    <w:multiLevelType w:val="hybridMultilevel"/>
    <w:tmpl w:val="E95891C6"/>
    <w:lvl w:ilvl="0" w:tplc="00000004">
      <w:start w:val="8"/>
      <w:numFmt w:val="bullet"/>
      <w:lvlText w:val="-"/>
      <w:lvlJc w:val="left"/>
      <w:pPr>
        <w:ind w:left="720" w:hanging="360"/>
      </w:pPr>
      <w:rPr>
        <w:rFonts w:ascii="Times New Roman" w:hAnsi="Times New Roman"/>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7C74DF"/>
    <w:multiLevelType w:val="hybridMultilevel"/>
    <w:tmpl w:val="A61619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3004F14"/>
    <w:multiLevelType w:val="hybridMultilevel"/>
    <w:tmpl w:val="07A0C982"/>
    <w:lvl w:ilvl="0" w:tplc="00000004">
      <w:start w:val="8"/>
      <w:numFmt w:val="bullet"/>
      <w:lvlText w:val="-"/>
      <w:lvlJc w:val="left"/>
      <w:pPr>
        <w:ind w:left="720" w:hanging="360"/>
      </w:pPr>
      <w:rPr>
        <w:rFonts w:ascii="Times New Roman" w:hAnsi="Times New Roman"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31A2C32"/>
    <w:multiLevelType w:val="hybridMultilevel"/>
    <w:tmpl w:val="6F4AF2CA"/>
    <w:lvl w:ilvl="0" w:tplc="05E203EE">
      <w:numFmt w:val="bullet"/>
      <w:lvlText w:val="-"/>
      <w:lvlJc w:val="left"/>
      <w:pPr>
        <w:ind w:left="720" w:hanging="360"/>
      </w:pPr>
      <w:rPr>
        <w:rFonts w:ascii="Calibri" w:eastAsia="Calibri" w:hAnsi="Calibri" w:cs="Calibri" w:hint="default"/>
        <w:b w:val="0"/>
        <w:bCs w:val="0"/>
        <w:i w:val="0"/>
        <w:iCs w:val="0"/>
        <w:spacing w:val="0"/>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3410EDA"/>
    <w:multiLevelType w:val="multilevel"/>
    <w:tmpl w:val="B11896F8"/>
    <w:lvl w:ilvl="0">
      <w:start w:val="1"/>
      <w:numFmt w:val="decimal"/>
      <w:pStyle w:val="Titre1"/>
      <w:lvlText w:val="%1"/>
      <w:lvlJc w:val="left"/>
      <w:pPr>
        <w:ind w:left="3490" w:hanging="229"/>
        <w:jc w:val="right"/>
      </w:pPr>
      <w:rPr>
        <w:rFonts w:ascii="Cambria" w:eastAsia="Cambria" w:hAnsi="Cambria" w:cs="Cambria" w:hint="default"/>
        <w:b/>
        <w:bCs/>
        <w:i w:val="0"/>
        <w:iCs w:val="0"/>
        <w:color w:val="365E90"/>
        <w:spacing w:val="0"/>
        <w:w w:val="100"/>
        <w:sz w:val="28"/>
        <w:szCs w:val="28"/>
        <w:lang w:val="fr-FR" w:eastAsia="en-US" w:bidi="ar-SA"/>
      </w:rPr>
    </w:lvl>
    <w:lvl w:ilvl="1">
      <w:start w:val="1"/>
      <w:numFmt w:val="decimal"/>
      <w:lvlText w:val="%1.%2"/>
      <w:lvlJc w:val="left"/>
      <w:pPr>
        <w:ind w:left="8647" w:hanging="425"/>
      </w:pPr>
      <w:rPr>
        <w:rFonts w:ascii="Cambria" w:eastAsia="Cambria" w:hAnsi="Cambria" w:cs="Cambria" w:hint="default"/>
        <w:b/>
        <w:bCs/>
        <w:i w:val="0"/>
        <w:iCs w:val="0"/>
        <w:color w:val="4F80BC"/>
        <w:spacing w:val="0"/>
        <w:w w:val="99"/>
        <w:sz w:val="26"/>
        <w:szCs w:val="26"/>
        <w:lang w:val="fr-FR" w:eastAsia="en-US" w:bidi="ar-SA"/>
      </w:rPr>
    </w:lvl>
    <w:lvl w:ilvl="2">
      <w:numFmt w:val="bullet"/>
      <w:lvlText w:val=""/>
      <w:lvlJc w:val="left"/>
      <w:pPr>
        <w:ind w:left="1152" w:hanging="360"/>
      </w:pPr>
      <w:rPr>
        <w:rFonts w:ascii="Symbol" w:eastAsia="Symbol" w:hAnsi="Symbol" w:cs="Symbol" w:hint="default"/>
        <w:b w:val="0"/>
        <w:bCs w:val="0"/>
        <w:i w:val="0"/>
        <w:iCs w:val="0"/>
        <w:spacing w:val="0"/>
        <w:w w:val="100"/>
        <w:sz w:val="22"/>
        <w:szCs w:val="22"/>
        <w:lang w:val="fr-FR" w:eastAsia="en-US" w:bidi="ar-SA"/>
      </w:rPr>
    </w:lvl>
    <w:lvl w:ilvl="3">
      <w:numFmt w:val="bullet"/>
      <w:lvlText w:val="-"/>
      <w:lvlJc w:val="left"/>
      <w:pPr>
        <w:ind w:left="1512" w:hanging="360"/>
      </w:pPr>
      <w:rPr>
        <w:rFonts w:ascii="Times New Roman" w:eastAsia="Times New Roman" w:hAnsi="Times New Roman" w:cs="Times New Roman" w:hint="default"/>
        <w:b w:val="0"/>
        <w:bCs w:val="0"/>
        <w:i w:val="0"/>
        <w:iCs w:val="0"/>
        <w:spacing w:val="0"/>
        <w:w w:val="100"/>
        <w:sz w:val="22"/>
        <w:szCs w:val="22"/>
        <w:lang w:val="fr-FR" w:eastAsia="en-US" w:bidi="ar-SA"/>
      </w:rPr>
    </w:lvl>
    <w:lvl w:ilvl="4">
      <w:numFmt w:val="bullet"/>
      <w:lvlText w:val="•"/>
      <w:lvlJc w:val="left"/>
      <w:pPr>
        <w:ind w:left="1520" w:hanging="360"/>
      </w:pPr>
      <w:rPr>
        <w:rFonts w:hint="default"/>
        <w:lang w:val="fr-FR" w:eastAsia="en-US" w:bidi="ar-SA"/>
      </w:rPr>
    </w:lvl>
    <w:lvl w:ilvl="5">
      <w:numFmt w:val="bullet"/>
      <w:lvlText w:val="•"/>
      <w:lvlJc w:val="left"/>
      <w:pPr>
        <w:ind w:left="2967" w:hanging="360"/>
      </w:pPr>
      <w:rPr>
        <w:rFonts w:hint="default"/>
        <w:lang w:val="fr-FR" w:eastAsia="en-US" w:bidi="ar-SA"/>
      </w:rPr>
    </w:lvl>
    <w:lvl w:ilvl="6">
      <w:numFmt w:val="bullet"/>
      <w:lvlText w:val="•"/>
      <w:lvlJc w:val="left"/>
      <w:pPr>
        <w:ind w:left="4415" w:hanging="360"/>
      </w:pPr>
      <w:rPr>
        <w:rFonts w:hint="default"/>
        <w:lang w:val="fr-FR" w:eastAsia="en-US" w:bidi="ar-SA"/>
      </w:rPr>
    </w:lvl>
    <w:lvl w:ilvl="7">
      <w:numFmt w:val="bullet"/>
      <w:lvlText w:val="•"/>
      <w:lvlJc w:val="left"/>
      <w:pPr>
        <w:ind w:left="5863" w:hanging="360"/>
      </w:pPr>
      <w:rPr>
        <w:rFonts w:hint="default"/>
        <w:lang w:val="fr-FR" w:eastAsia="en-US" w:bidi="ar-SA"/>
      </w:rPr>
    </w:lvl>
    <w:lvl w:ilvl="8">
      <w:numFmt w:val="bullet"/>
      <w:lvlText w:val="•"/>
      <w:lvlJc w:val="left"/>
      <w:pPr>
        <w:ind w:left="7310" w:hanging="360"/>
      </w:pPr>
      <w:rPr>
        <w:rFonts w:hint="default"/>
        <w:lang w:val="fr-FR" w:eastAsia="en-US" w:bidi="ar-SA"/>
      </w:rPr>
    </w:lvl>
  </w:abstractNum>
  <w:abstractNum w:abstractNumId="24" w15:restartNumberingAfterBreak="0">
    <w:nsid w:val="64EF620A"/>
    <w:multiLevelType w:val="hybridMultilevel"/>
    <w:tmpl w:val="DD4E81E2"/>
    <w:lvl w:ilvl="0" w:tplc="00000004">
      <w:start w:val="8"/>
      <w:numFmt w:val="bullet"/>
      <w:lvlText w:val="-"/>
      <w:lvlJc w:val="left"/>
      <w:pPr>
        <w:ind w:left="720" w:hanging="360"/>
      </w:pPr>
      <w:rPr>
        <w:rFonts w:ascii="Times New Roman" w:hAnsi="Times New Roman"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5901054"/>
    <w:multiLevelType w:val="hybridMultilevel"/>
    <w:tmpl w:val="42A8A50A"/>
    <w:lvl w:ilvl="0" w:tplc="05E203EE">
      <w:numFmt w:val="bullet"/>
      <w:lvlText w:val="-"/>
      <w:lvlJc w:val="left"/>
      <w:pPr>
        <w:ind w:left="720" w:hanging="360"/>
      </w:pPr>
      <w:rPr>
        <w:rFonts w:ascii="Calibri" w:eastAsia="Calibri" w:hAnsi="Calibri" w:cs="Calibri" w:hint="default"/>
        <w:b w:val="0"/>
        <w:bCs w:val="0"/>
        <w:i w:val="0"/>
        <w:iCs w:val="0"/>
        <w:spacing w:val="0"/>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5E71E09"/>
    <w:multiLevelType w:val="hybridMultilevel"/>
    <w:tmpl w:val="E1BCAA02"/>
    <w:lvl w:ilvl="0" w:tplc="00000004">
      <w:start w:val="8"/>
      <w:numFmt w:val="bullet"/>
      <w:lvlText w:val="-"/>
      <w:lvlJc w:val="left"/>
      <w:pPr>
        <w:ind w:left="720" w:hanging="360"/>
      </w:pPr>
      <w:rPr>
        <w:rFonts w:ascii="Times New Roman" w:hAnsi="Times New Roman"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C746BE1"/>
    <w:multiLevelType w:val="hybridMultilevel"/>
    <w:tmpl w:val="E676CB76"/>
    <w:lvl w:ilvl="0" w:tplc="00000004">
      <w:start w:val="8"/>
      <w:numFmt w:val="bullet"/>
      <w:lvlText w:val="-"/>
      <w:lvlJc w:val="left"/>
      <w:pPr>
        <w:ind w:left="720" w:hanging="360"/>
      </w:pPr>
      <w:rPr>
        <w:rFonts w:ascii="Times New Roman" w:hAnsi="Times New Roman"/>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14B07F3"/>
    <w:multiLevelType w:val="hybridMultilevel"/>
    <w:tmpl w:val="71567294"/>
    <w:lvl w:ilvl="0" w:tplc="00000004">
      <w:start w:val="8"/>
      <w:numFmt w:val="bullet"/>
      <w:lvlText w:val="-"/>
      <w:lvlJc w:val="left"/>
      <w:pPr>
        <w:ind w:left="720" w:hanging="360"/>
      </w:pPr>
      <w:rPr>
        <w:rFonts w:ascii="Times New Roman" w:hAnsi="Times New Roman"/>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24C10CD"/>
    <w:multiLevelType w:val="hybridMultilevel"/>
    <w:tmpl w:val="5F98DEE8"/>
    <w:lvl w:ilvl="0" w:tplc="00000004">
      <w:start w:val="8"/>
      <w:numFmt w:val="bullet"/>
      <w:lvlText w:val="-"/>
      <w:lvlJc w:val="left"/>
      <w:pPr>
        <w:ind w:left="720" w:hanging="360"/>
      </w:pPr>
      <w:rPr>
        <w:rFonts w:ascii="Times New Roman" w:hAnsi="Times New Roman"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3F71AB"/>
    <w:multiLevelType w:val="hybridMultilevel"/>
    <w:tmpl w:val="0CEC1ED8"/>
    <w:lvl w:ilvl="0" w:tplc="00000004">
      <w:start w:val="8"/>
      <w:numFmt w:val="bullet"/>
      <w:lvlText w:val="-"/>
      <w:lvlJc w:val="left"/>
      <w:pPr>
        <w:ind w:left="720" w:hanging="360"/>
      </w:pPr>
      <w:rPr>
        <w:rFonts w:ascii="Times New Roman" w:hAnsi="Times New Roman"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63F1673"/>
    <w:multiLevelType w:val="hybridMultilevel"/>
    <w:tmpl w:val="CE564188"/>
    <w:lvl w:ilvl="0" w:tplc="00000004">
      <w:start w:val="8"/>
      <w:numFmt w:val="bullet"/>
      <w:lvlText w:val="-"/>
      <w:lvlJc w:val="left"/>
      <w:pPr>
        <w:ind w:left="720" w:hanging="360"/>
      </w:pPr>
      <w:rPr>
        <w:rFonts w:ascii="Times New Roman" w:hAnsi="Times New Roman"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6586980"/>
    <w:multiLevelType w:val="hybridMultilevel"/>
    <w:tmpl w:val="EAD800B8"/>
    <w:lvl w:ilvl="0" w:tplc="05E203EE">
      <w:numFmt w:val="bullet"/>
      <w:lvlText w:val="-"/>
      <w:lvlJc w:val="left"/>
      <w:pPr>
        <w:ind w:left="720" w:hanging="360"/>
      </w:pPr>
      <w:rPr>
        <w:rFonts w:ascii="Calibri" w:eastAsia="Calibri" w:hAnsi="Calibri" w:cs="Calibri" w:hint="default"/>
        <w:b w:val="0"/>
        <w:bCs w:val="0"/>
        <w:i w:val="0"/>
        <w:iCs w:val="0"/>
        <w:spacing w:val="0"/>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7F00E73"/>
    <w:multiLevelType w:val="hybridMultilevel"/>
    <w:tmpl w:val="F1DE5880"/>
    <w:lvl w:ilvl="0" w:tplc="05E203EE">
      <w:numFmt w:val="bullet"/>
      <w:lvlText w:val="-"/>
      <w:lvlJc w:val="left"/>
      <w:pPr>
        <w:ind w:left="720" w:hanging="360"/>
      </w:pPr>
      <w:rPr>
        <w:rFonts w:ascii="Calibri" w:eastAsia="Calibri" w:hAnsi="Calibri" w:cs="Calibri" w:hint="default"/>
        <w:b w:val="0"/>
        <w:bCs w:val="0"/>
        <w:i w:val="0"/>
        <w:iCs w:val="0"/>
        <w:spacing w:val="0"/>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A1F39A4"/>
    <w:multiLevelType w:val="hybridMultilevel"/>
    <w:tmpl w:val="EA22A75E"/>
    <w:lvl w:ilvl="0" w:tplc="00000004">
      <w:start w:val="8"/>
      <w:numFmt w:val="bullet"/>
      <w:lvlText w:val="-"/>
      <w:lvlJc w:val="left"/>
      <w:pPr>
        <w:ind w:left="720" w:hanging="360"/>
      </w:pPr>
      <w:rPr>
        <w:rFonts w:ascii="Times New Roman" w:hAnsi="Times New Roman"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E06785C"/>
    <w:multiLevelType w:val="hybridMultilevel"/>
    <w:tmpl w:val="6E8C739E"/>
    <w:lvl w:ilvl="0" w:tplc="00000004">
      <w:start w:val="8"/>
      <w:numFmt w:val="bullet"/>
      <w:lvlText w:val="-"/>
      <w:lvlJc w:val="left"/>
      <w:pPr>
        <w:ind w:left="720" w:hanging="360"/>
      </w:pPr>
      <w:rPr>
        <w:rFonts w:ascii="Times New Roman" w:hAnsi="Times New Roman"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94070707">
    <w:abstractNumId w:val="23"/>
  </w:num>
  <w:num w:numId="2" w16cid:durableId="1206481952">
    <w:abstractNumId w:val="17"/>
  </w:num>
  <w:num w:numId="3" w16cid:durableId="103232400">
    <w:abstractNumId w:val="7"/>
  </w:num>
  <w:num w:numId="4" w16cid:durableId="907769652">
    <w:abstractNumId w:val="0"/>
  </w:num>
  <w:num w:numId="5" w16cid:durableId="247006427">
    <w:abstractNumId w:val="18"/>
  </w:num>
  <w:num w:numId="6" w16cid:durableId="1281452176">
    <w:abstractNumId w:val="13"/>
  </w:num>
  <w:num w:numId="7" w16cid:durableId="168099881">
    <w:abstractNumId w:val="12"/>
  </w:num>
  <w:num w:numId="8" w16cid:durableId="1582371915">
    <w:abstractNumId w:val="33"/>
  </w:num>
  <w:num w:numId="9" w16cid:durableId="1852258164">
    <w:abstractNumId w:val="32"/>
  </w:num>
  <w:num w:numId="10" w16cid:durableId="1661690551">
    <w:abstractNumId w:val="22"/>
  </w:num>
  <w:num w:numId="11" w16cid:durableId="810096183">
    <w:abstractNumId w:val="25"/>
  </w:num>
  <w:num w:numId="12" w16cid:durableId="757868133">
    <w:abstractNumId w:val="14"/>
    <w:lvlOverride w:ilvl="0">
      <w:startOverride w:val="1"/>
    </w:lvlOverride>
  </w:num>
  <w:num w:numId="13" w16cid:durableId="470291669">
    <w:abstractNumId w:val="14"/>
    <w:lvlOverride w:ilvl="0">
      <w:startOverride w:val="1"/>
    </w:lvlOverride>
  </w:num>
  <w:num w:numId="14" w16cid:durableId="789978973">
    <w:abstractNumId w:val="14"/>
    <w:lvlOverride w:ilvl="0">
      <w:startOverride w:val="1"/>
    </w:lvlOverride>
  </w:num>
  <w:num w:numId="15" w16cid:durableId="1382829974">
    <w:abstractNumId w:val="14"/>
    <w:lvlOverride w:ilvl="0">
      <w:startOverride w:val="1"/>
    </w:lvlOverride>
  </w:num>
  <w:num w:numId="16" w16cid:durableId="1011882140">
    <w:abstractNumId w:val="14"/>
  </w:num>
  <w:num w:numId="17" w16cid:durableId="1983264416">
    <w:abstractNumId w:val="14"/>
    <w:lvlOverride w:ilvl="0">
      <w:startOverride w:val="1"/>
    </w:lvlOverride>
  </w:num>
  <w:num w:numId="18" w16cid:durableId="1077362453">
    <w:abstractNumId w:val="11"/>
  </w:num>
  <w:num w:numId="19" w16cid:durableId="1447583323">
    <w:abstractNumId w:val="8"/>
  </w:num>
  <w:num w:numId="20" w16cid:durableId="1651207153">
    <w:abstractNumId w:val="6"/>
  </w:num>
  <w:num w:numId="21" w16cid:durableId="1784692368">
    <w:abstractNumId w:val="16"/>
  </w:num>
  <w:num w:numId="22" w16cid:durableId="1922526039">
    <w:abstractNumId w:val="14"/>
    <w:lvlOverride w:ilvl="0">
      <w:startOverride w:val="1"/>
    </w:lvlOverride>
  </w:num>
  <w:num w:numId="23" w16cid:durableId="1327592565">
    <w:abstractNumId w:val="27"/>
  </w:num>
  <w:num w:numId="24" w16cid:durableId="1350446159">
    <w:abstractNumId w:val="3"/>
  </w:num>
  <w:num w:numId="25" w16cid:durableId="1575121371">
    <w:abstractNumId w:val="10"/>
  </w:num>
  <w:num w:numId="26" w16cid:durableId="1276018011">
    <w:abstractNumId w:val="28"/>
  </w:num>
  <w:num w:numId="27" w16cid:durableId="402486388">
    <w:abstractNumId w:val="19"/>
  </w:num>
  <w:num w:numId="28" w16cid:durableId="1528130318">
    <w:abstractNumId w:val="15"/>
  </w:num>
  <w:num w:numId="29" w16cid:durableId="550044518">
    <w:abstractNumId w:val="4"/>
  </w:num>
  <w:num w:numId="30" w16cid:durableId="1350763795">
    <w:abstractNumId w:val="20"/>
  </w:num>
  <w:num w:numId="31" w16cid:durableId="111099631">
    <w:abstractNumId w:val="14"/>
    <w:lvlOverride w:ilvl="0">
      <w:startOverride w:val="1"/>
    </w:lvlOverride>
  </w:num>
  <w:num w:numId="32" w16cid:durableId="790127348">
    <w:abstractNumId w:val="26"/>
  </w:num>
  <w:num w:numId="33" w16cid:durableId="496845595">
    <w:abstractNumId w:val="5"/>
  </w:num>
  <w:num w:numId="34" w16cid:durableId="1900287316">
    <w:abstractNumId w:val="30"/>
  </w:num>
  <w:num w:numId="35" w16cid:durableId="903637589">
    <w:abstractNumId w:val="1"/>
  </w:num>
  <w:num w:numId="36" w16cid:durableId="286157395">
    <w:abstractNumId w:val="2"/>
  </w:num>
  <w:num w:numId="37" w16cid:durableId="2020350798">
    <w:abstractNumId w:val="14"/>
    <w:lvlOverride w:ilvl="0">
      <w:startOverride w:val="1"/>
    </w:lvlOverride>
  </w:num>
  <w:num w:numId="38" w16cid:durableId="1153058896">
    <w:abstractNumId w:val="29"/>
  </w:num>
  <w:num w:numId="39" w16cid:durableId="1813213454">
    <w:abstractNumId w:val="31"/>
  </w:num>
  <w:num w:numId="40" w16cid:durableId="155071270">
    <w:abstractNumId w:val="35"/>
  </w:num>
  <w:num w:numId="41" w16cid:durableId="794258104">
    <w:abstractNumId w:val="24"/>
  </w:num>
  <w:num w:numId="42" w16cid:durableId="1449349290">
    <w:abstractNumId w:val="21"/>
  </w:num>
  <w:num w:numId="43" w16cid:durableId="678655251">
    <w:abstractNumId w:val="9"/>
  </w:num>
  <w:num w:numId="44" w16cid:durableId="2146580603">
    <w:abstractNumId w:val="3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59393"/>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515125"/>
    <w:rsid w:val="0000252F"/>
    <w:rsid w:val="000029A5"/>
    <w:rsid w:val="00004DEC"/>
    <w:rsid w:val="00005C4A"/>
    <w:rsid w:val="0000726A"/>
    <w:rsid w:val="00012D3D"/>
    <w:rsid w:val="000140EF"/>
    <w:rsid w:val="00015B86"/>
    <w:rsid w:val="00020C85"/>
    <w:rsid w:val="00022709"/>
    <w:rsid w:val="00022A0F"/>
    <w:rsid w:val="00023873"/>
    <w:rsid w:val="00025DE3"/>
    <w:rsid w:val="00032EC9"/>
    <w:rsid w:val="00047E79"/>
    <w:rsid w:val="00055701"/>
    <w:rsid w:val="000600A1"/>
    <w:rsid w:val="00084859"/>
    <w:rsid w:val="000915F0"/>
    <w:rsid w:val="00093855"/>
    <w:rsid w:val="000951A9"/>
    <w:rsid w:val="00095B13"/>
    <w:rsid w:val="00095E36"/>
    <w:rsid w:val="000A1986"/>
    <w:rsid w:val="000A3C64"/>
    <w:rsid w:val="000A64AD"/>
    <w:rsid w:val="000B1BA0"/>
    <w:rsid w:val="000C106A"/>
    <w:rsid w:val="000C2E8D"/>
    <w:rsid w:val="000C2FD0"/>
    <w:rsid w:val="000C6008"/>
    <w:rsid w:val="000D091A"/>
    <w:rsid w:val="000E2668"/>
    <w:rsid w:val="000E3CCF"/>
    <w:rsid w:val="000E539F"/>
    <w:rsid w:val="000F7E86"/>
    <w:rsid w:val="00102790"/>
    <w:rsid w:val="0010570C"/>
    <w:rsid w:val="00112FE1"/>
    <w:rsid w:val="0011599B"/>
    <w:rsid w:val="00140431"/>
    <w:rsid w:val="00143BA2"/>
    <w:rsid w:val="001478DB"/>
    <w:rsid w:val="00150654"/>
    <w:rsid w:val="00161D33"/>
    <w:rsid w:val="001642C1"/>
    <w:rsid w:val="00165D3B"/>
    <w:rsid w:val="00174F63"/>
    <w:rsid w:val="001756A8"/>
    <w:rsid w:val="00175BDF"/>
    <w:rsid w:val="00184208"/>
    <w:rsid w:val="00187AD1"/>
    <w:rsid w:val="00191045"/>
    <w:rsid w:val="00196DD4"/>
    <w:rsid w:val="00197883"/>
    <w:rsid w:val="001A0FAD"/>
    <w:rsid w:val="001B1830"/>
    <w:rsid w:val="001C21D2"/>
    <w:rsid w:val="001C2EFF"/>
    <w:rsid w:val="001C4183"/>
    <w:rsid w:val="001D189A"/>
    <w:rsid w:val="001D44B0"/>
    <w:rsid w:val="001E0A9B"/>
    <w:rsid w:val="001E0BD1"/>
    <w:rsid w:val="001E15EA"/>
    <w:rsid w:val="001E5918"/>
    <w:rsid w:val="0020275D"/>
    <w:rsid w:val="0020284F"/>
    <w:rsid w:val="00203B88"/>
    <w:rsid w:val="0022308A"/>
    <w:rsid w:val="00224155"/>
    <w:rsid w:val="00224712"/>
    <w:rsid w:val="00226517"/>
    <w:rsid w:val="00231BE4"/>
    <w:rsid w:val="00235FA6"/>
    <w:rsid w:val="002370BA"/>
    <w:rsid w:val="002371D9"/>
    <w:rsid w:val="002402B7"/>
    <w:rsid w:val="00262D9F"/>
    <w:rsid w:val="00282010"/>
    <w:rsid w:val="002A0206"/>
    <w:rsid w:val="002A0D55"/>
    <w:rsid w:val="002A1F9C"/>
    <w:rsid w:val="002A4DC6"/>
    <w:rsid w:val="002B4310"/>
    <w:rsid w:val="002C09C4"/>
    <w:rsid w:val="002C2CE6"/>
    <w:rsid w:val="002C4FDF"/>
    <w:rsid w:val="002D299E"/>
    <w:rsid w:val="002D6EDC"/>
    <w:rsid w:val="002E5F4A"/>
    <w:rsid w:val="00302BD1"/>
    <w:rsid w:val="00310654"/>
    <w:rsid w:val="0031290D"/>
    <w:rsid w:val="00336CF2"/>
    <w:rsid w:val="00336F98"/>
    <w:rsid w:val="003561E2"/>
    <w:rsid w:val="00373376"/>
    <w:rsid w:val="00376911"/>
    <w:rsid w:val="003769F3"/>
    <w:rsid w:val="003815FC"/>
    <w:rsid w:val="00385F68"/>
    <w:rsid w:val="0039704B"/>
    <w:rsid w:val="003B0966"/>
    <w:rsid w:val="003B225A"/>
    <w:rsid w:val="003B4ABD"/>
    <w:rsid w:val="003B4F92"/>
    <w:rsid w:val="003C102C"/>
    <w:rsid w:val="003C4B71"/>
    <w:rsid w:val="003D175C"/>
    <w:rsid w:val="003D5F9D"/>
    <w:rsid w:val="003D6937"/>
    <w:rsid w:val="003D7B90"/>
    <w:rsid w:val="003E07B0"/>
    <w:rsid w:val="003F028E"/>
    <w:rsid w:val="003F0EC3"/>
    <w:rsid w:val="00402A12"/>
    <w:rsid w:val="004039D8"/>
    <w:rsid w:val="004072A6"/>
    <w:rsid w:val="004100F7"/>
    <w:rsid w:val="004120C4"/>
    <w:rsid w:val="004158F3"/>
    <w:rsid w:val="00416940"/>
    <w:rsid w:val="00421BD4"/>
    <w:rsid w:val="00425258"/>
    <w:rsid w:val="00426094"/>
    <w:rsid w:val="00440BD3"/>
    <w:rsid w:val="00440FAE"/>
    <w:rsid w:val="004411AC"/>
    <w:rsid w:val="00446FB5"/>
    <w:rsid w:val="004500A8"/>
    <w:rsid w:val="004644F1"/>
    <w:rsid w:val="0048194E"/>
    <w:rsid w:val="00483E71"/>
    <w:rsid w:val="00486DF0"/>
    <w:rsid w:val="00491016"/>
    <w:rsid w:val="004A1568"/>
    <w:rsid w:val="004A332E"/>
    <w:rsid w:val="004A42A0"/>
    <w:rsid w:val="004A4684"/>
    <w:rsid w:val="004B4E4A"/>
    <w:rsid w:val="004B6D97"/>
    <w:rsid w:val="004C1674"/>
    <w:rsid w:val="004C26D2"/>
    <w:rsid w:val="004D7B0D"/>
    <w:rsid w:val="004E4ABF"/>
    <w:rsid w:val="004E4B12"/>
    <w:rsid w:val="004F0143"/>
    <w:rsid w:val="004F0B62"/>
    <w:rsid w:val="004F49FC"/>
    <w:rsid w:val="004F6BFA"/>
    <w:rsid w:val="00502DA3"/>
    <w:rsid w:val="0051025E"/>
    <w:rsid w:val="00510449"/>
    <w:rsid w:val="00515125"/>
    <w:rsid w:val="00515331"/>
    <w:rsid w:val="0051566B"/>
    <w:rsid w:val="00517B9E"/>
    <w:rsid w:val="00521E0A"/>
    <w:rsid w:val="00533456"/>
    <w:rsid w:val="00534166"/>
    <w:rsid w:val="005347C9"/>
    <w:rsid w:val="00536ACB"/>
    <w:rsid w:val="00536B2C"/>
    <w:rsid w:val="00544E72"/>
    <w:rsid w:val="005546B7"/>
    <w:rsid w:val="00554798"/>
    <w:rsid w:val="00570681"/>
    <w:rsid w:val="00570CE5"/>
    <w:rsid w:val="00573CC7"/>
    <w:rsid w:val="00580739"/>
    <w:rsid w:val="00580F04"/>
    <w:rsid w:val="00583AC5"/>
    <w:rsid w:val="00586B21"/>
    <w:rsid w:val="00592A19"/>
    <w:rsid w:val="0059750B"/>
    <w:rsid w:val="00597E4C"/>
    <w:rsid w:val="005A3FBB"/>
    <w:rsid w:val="005B4A37"/>
    <w:rsid w:val="005B5F2C"/>
    <w:rsid w:val="005E5E7C"/>
    <w:rsid w:val="005F4EB5"/>
    <w:rsid w:val="005F52C1"/>
    <w:rsid w:val="00600263"/>
    <w:rsid w:val="00600616"/>
    <w:rsid w:val="006134E5"/>
    <w:rsid w:val="00614D87"/>
    <w:rsid w:val="006159F2"/>
    <w:rsid w:val="00622CAB"/>
    <w:rsid w:val="00626B28"/>
    <w:rsid w:val="00640EB1"/>
    <w:rsid w:val="00641854"/>
    <w:rsid w:val="00641F33"/>
    <w:rsid w:val="00646B0D"/>
    <w:rsid w:val="00652C5C"/>
    <w:rsid w:val="0065392B"/>
    <w:rsid w:val="006555FF"/>
    <w:rsid w:val="00661F33"/>
    <w:rsid w:val="00665743"/>
    <w:rsid w:val="006679E8"/>
    <w:rsid w:val="00667D4B"/>
    <w:rsid w:val="0068045C"/>
    <w:rsid w:val="0068352A"/>
    <w:rsid w:val="00684DA5"/>
    <w:rsid w:val="00693382"/>
    <w:rsid w:val="00694BC9"/>
    <w:rsid w:val="00697B42"/>
    <w:rsid w:val="006B14B4"/>
    <w:rsid w:val="006B306F"/>
    <w:rsid w:val="006B3684"/>
    <w:rsid w:val="006C3D3F"/>
    <w:rsid w:val="006E1792"/>
    <w:rsid w:val="006E243E"/>
    <w:rsid w:val="006E55ED"/>
    <w:rsid w:val="006E5BB8"/>
    <w:rsid w:val="006F18E5"/>
    <w:rsid w:val="006F2D99"/>
    <w:rsid w:val="007015B6"/>
    <w:rsid w:val="00705682"/>
    <w:rsid w:val="00707706"/>
    <w:rsid w:val="007145AA"/>
    <w:rsid w:val="007206D3"/>
    <w:rsid w:val="00730506"/>
    <w:rsid w:val="00732F45"/>
    <w:rsid w:val="0073319D"/>
    <w:rsid w:val="00734EB1"/>
    <w:rsid w:val="007360F4"/>
    <w:rsid w:val="00741910"/>
    <w:rsid w:val="00744206"/>
    <w:rsid w:val="007518BE"/>
    <w:rsid w:val="00757AB1"/>
    <w:rsid w:val="00763339"/>
    <w:rsid w:val="0077160E"/>
    <w:rsid w:val="00773FB4"/>
    <w:rsid w:val="007743A5"/>
    <w:rsid w:val="00774B1A"/>
    <w:rsid w:val="007753F3"/>
    <w:rsid w:val="00785878"/>
    <w:rsid w:val="00787904"/>
    <w:rsid w:val="00793E5F"/>
    <w:rsid w:val="00796329"/>
    <w:rsid w:val="0079792B"/>
    <w:rsid w:val="007A426A"/>
    <w:rsid w:val="007A631F"/>
    <w:rsid w:val="007A6C97"/>
    <w:rsid w:val="007B14DF"/>
    <w:rsid w:val="007B3DB4"/>
    <w:rsid w:val="007B6538"/>
    <w:rsid w:val="007C0C30"/>
    <w:rsid w:val="007C7CB4"/>
    <w:rsid w:val="007D084D"/>
    <w:rsid w:val="007E1D8F"/>
    <w:rsid w:val="007F0A67"/>
    <w:rsid w:val="008047F2"/>
    <w:rsid w:val="00810CF3"/>
    <w:rsid w:val="00824D42"/>
    <w:rsid w:val="00826201"/>
    <w:rsid w:val="00834F70"/>
    <w:rsid w:val="008423D9"/>
    <w:rsid w:val="00852B55"/>
    <w:rsid w:val="00857D8B"/>
    <w:rsid w:val="00862A9F"/>
    <w:rsid w:val="00864ADD"/>
    <w:rsid w:val="008726B6"/>
    <w:rsid w:val="008774C8"/>
    <w:rsid w:val="0088297B"/>
    <w:rsid w:val="00885826"/>
    <w:rsid w:val="008A049C"/>
    <w:rsid w:val="008A78D9"/>
    <w:rsid w:val="008C666A"/>
    <w:rsid w:val="008D356B"/>
    <w:rsid w:val="008E438C"/>
    <w:rsid w:val="008E514F"/>
    <w:rsid w:val="008F28CD"/>
    <w:rsid w:val="008F3D6F"/>
    <w:rsid w:val="008F66AD"/>
    <w:rsid w:val="009104CF"/>
    <w:rsid w:val="0091270C"/>
    <w:rsid w:val="0091546B"/>
    <w:rsid w:val="00933C42"/>
    <w:rsid w:val="00937597"/>
    <w:rsid w:val="00940665"/>
    <w:rsid w:val="00951DBA"/>
    <w:rsid w:val="00952EF4"/>
    <w:rsid w:val="00955D8E"/>
    <w:rsid w:val="00965093"/>
    <w:rsid w:val="00974F36"/>
    <w:rsid w:val="0099001F"/>
    <w:rsid w:val="009926EF"/>
    <w:rsid w:val="009A0F96"/>
    <w:rsid w:val="009A188A"/>
    <w:rsid w:val="009B4BAE"/>
    <w:rsid w:val="009B6905"/>
    <w:rsid w:val="009B7646"/>
    <w:rsid w:val="009C006D"/>
    <w:rsid w:val="009C7EEF"/>
    <w:rsid w:val="009E6097"/>
    <w:rsid w:val="009F10A7"/>
    <w:rsid w:val="009F3C0A"/>
    <w:rsid w:val="00A0611C"/>
    <w:rsid w:val="00A0770E"/>
    <w:rsid w:val="00A1002A"/>
    <w:rsid w:val="00A16455"/>
    <w:rsid w:val="00A17ED0"/>
    <w:rsid w:val="00A23080"/>
    <w:rsid w:val="00A23EB6"/>
    <w:rsid w:val="00A31A45"/>
    <w:rsid w:val="00A34060"/>
    <w:rsid w:val="00A37D10"/>
    <w:rsid w:val="00A46E0B"/>
    <w:rsid w:val="00A540B0"/>
    <w:rsid w:val="00A55C96"/>
    <w:rsid w:val="00A56D09"/>
    <w:rsid w:val="00A57ECC"/>
    <w:rsid w:val="00A64D7E"/>
    <w:rsid w:val="00A667AB"/>
    <w:rsid w:val="00A67020"/>
    <w:rsid w:val="00A70CAC"/>
    <w:rsid w:val="00A757A0"/>
    <w:rsid w:val="00A80321"/>
    <w:rsid w:val="00A808E4"/>
    <w:rsid w:val="00A83A3F"/>
    <w:rsid w:val="00A856D6"/>
    <w:rsid w:val="00A86776"/>
    <w:rsid w:val="00A87ECB"/>
    <w:rsid w:val="00A9429A"/>
    <w:rsid w:val="00A951DA"/>
    <w:rsid w:val="00AA1482"/>
    <w:rsid w:val="00AA38EA"/>
    <w:rsid w:val="00AA43F2"/>
    <w:rsid w:val="00AB294B"/>
    <w:rsid w:val="00AB2E05"/>
    <w:rsid w:val="00AB4481"/>
    <w:rsid w:val="00AB5F28"/>
    <w:rsid w:val="00AB7E79"/>
    <w:rsid w:val="00AC10BA"/>
    <w:rsid w:val="00AC4383"/>
    <w:rsid w:val="00AC4781"/>
    <w:rsid w:val="00AD1073"/>
    <w:rsid w:val="00AD2745"/>
    <w:rsid w:val="00AD27DA"/>
    <w:rsid w:val="00AD368F"/>
    <w:rsid w:val="00AE15AB"/>
    <w:rsid w:val="00AE595E"/>
    <w:rsid w:val="00AF323C"/>
    <w:rsid w:val="00AF4ACA"/>
    <w:rsid w:val="00B1133F"/>
    <w:rsid w:val="00B127CA"/>
    <w:rsid w:val="00B238BB"/>
    <w:rsid w:val="00B23A33"/>
    <w:rsid w:val="00B264FE"/>
    <w:rsid w:val="00B41515"/>
    <w:rsid w:val="00B42295"/>
    <w:rsid w:val="00B42C15"/>
    <w:rsid w:val="00B457CD"/>
    <w:rsid w:val="00B46F8B"/>
    <w:rsid w:val="00B54874"/>
    <w:rsid w:val="00B54C26"/>
    <w:rsid w:val="00B56435"/>
    <w:rsid w:val="00B65F69"/>
    <w:rsid w:val="00B729D3"/>
    <w:rsid w:val="00B82FB7"/>
    <w:rsid w:val="00B83C54"/>
    <w:rsid w:val="00B9421A"/>
    <w:rsid w:val="00B976E2"/>
    <w:rsid w:val="00BA003A"/>
    <w:rsid w:val="00BB7764"/>
    <w:rsid w:val="00BC4195"/>
    <w:rsid w:val="00BC53D4"/>
    <w:rsid w:val="00BC5A16"/>
    <w:rsid w:val="00BC5B44"/>
    <w:rsid w:val="00BC5E68"/>
    <w:rsid w:val="00BD2077"/>
    <w:rsid w:val="00BD4929"/>
    <w:rsid w:val="00BE1757"/>
    <w:rsid w:val="00BE6C9E"/>
    <w:rsid w:val="00BE6CED"/>
    <w:rsid w:val="00BE728D"/>
    <w:rsid w:val="00BE7BF7"/>
    <w:rsid w:val="00BF0780"/>
    <w:rsid w:val="00BF11E0"/>
    <w:rsid w:val="00BF5104"/>
    <w:rsid w:val="00C01856"/>
    <w:rsid w:val="00C07C93"/>
    <w:rsid w:val="00C166B0"/>
    <w:rsid w:val="00C23D0E"/>
    <w:rsid w:val="00C2408A"/>
    <w:rsid w:val="00C36059"/>
    <w:rsid w:val="00C42CEC"/>
    <w:rsid w:val="00C56BA9"/>
    <w:rsid w:val="00C57349"/>
    <w:rsid w:val="00C57F68"/>
    <w:rsid w:val="00C621BA"/>
    <w:rsid w:val="00C624B8"/>
    <w:rsid w:val="00C644AC"/>
    <w:rsid w:val="00C65823"/>
    <w:rsid w:val="00C6747D"/>
    <w:rsid w:val="00C74E73"/>
    <w:rsid w:val="00C75B9D"/>
    <w:rsid w:val="00C75C77"/>
    <w:rsid w:val="00C8135B"/>
    <w:rsid w:val="00CA2782"/>
    <w:rsid w:val="00CA5D21"/>
    <w:rsid w:val="00CB3F55"/>
    <w:rsid w:val="00CC0D77"/>
    <w:rsid w:val="00CC0F31"/>
    <w:rsid w:val="00CC139C"/>
    <w:rsid w:val="00CC2C41"/>
    <w:rsid w:val="00CC35E3"/>
    <w:rsid w:val="00CC6650"/>
    <w:rsid w:val="00CD2586"/>
    <w:rsid w:val="00CE0712"/>
    <w:rsid w:val="00CE07B2"/>
    <w:rsid w:val="00CE21B2"/>
    <w:rsid w:val="00CE399E"/>
    <w:rsid w:val="00CF7A2E"/>
    <w:rsid w:val="00D03B7A"/>
    <w:rsid w:val="00D07794"/>
    <w:rsid w:val="00D120C7"/>
    <w:rsid w:val="00D128FB"/>
    <w:rsid w:val="00D12F75"/>
    <w:rsid w:val="00D23458"/>
    <w:rsid w:val="00D33CB1"/>
    <w:rsid w:val="00D46440"/>
    <w:rsid w:val="00D558BF"/>
    <w:rsid w:val="00D64F6D"/>
    <w:rsid w:val="00D66E08"/>
    <w:rsid w:val="00D673DF"/>
    <w:rsid w:val="00D73BE6"/>
    <w:rsid w:val="00D77B7E"/>
    <w:rsid w:val="00D81337"/>
    <w:rsid w:val="00D83DCE"/>
    <w:rsid w:val="00D90EED"/>
    <w:rsid w:val="00D91FA1"/>
    <w:rsid w:val="00D94EED"/>
    <w:rsid w:val="00DA10E6"/>
    <w:rsid w:val="00DA4587"/>
    <w:rsid w:val="00DB67A6"/>
    <w:rsid w:val="00DD4BD2"/>
    <w:rsid w:val="00DD703E"/>
    <w:rsid w:val="00DE4A21"/>
    <w:rsid w:val="00DE7764"/>
    <w:rsid w:val="00DF1527"/>
    <w:rsid w:val="00DF15CB"/>
    <w:rsid w:val="00DF799A"/>
    <w:rsid w:val="00E00ED9"/>
    <w:rsid w:val="00E13287"/>
    <w:rsid w:val="00E1536D"/>
    <w:rsid w:val="00E211C7"/>
    <w:rsid w:val="00E31ADE"/>
    <w:rsid w:val="00E339FE"/>
    <w:rsid w:val="00E347D4"/>
    <w:rsid w:val="00E4544E"/>
    <w:rsid w:val="00E60295"/>
    <w:rsid w:val="00E60809"/>
    <w:rsid w:val="00E61F52"/>
    <w:rsid w:val="00E652DE"/>
    <w:rsid w:val="00E719C1"/>
    <w:rsid w:val="00E82AE4"/>
    <w:rsid w:val="00E873EE"/>
    <w:rsid w:val="00E9422B"/>
    <w:rsid w:val="00EA3DC2"/>
    <w:rsid w:val="00EC764B"/>
    <w:rsid w:val="00ED2BC6"/>
    <w:rsid w:val="00ED3E88"/>
    <w:rsid w:val="00EE15AE"/>
    <w:rsid w:val="00EE4CBD"/>
    <w:rsid w:val="00EE6FDE"/>
    <w:rsid w:val="00EF4C7A"/>
    <w:rsid w:val="00F023F3"/>
    <w:rsid w:val="00F12E7A"/>
    <w:rsid w:val="00F14ADD"/>
    <w:rsid w:val="00F15686"/>
    <w:rsid w:val="00F20391"/>
    <w:rsid w:val="00F2171F"/>
    <w:rsid w:val="00F30609"/>
    <w:rsid w:val="00F342D9"/>
    <w:rsid w:val="00F346C2"/>
    <w:rsid w:val="00F50836"/>
    <w:rsid w:val="00F515A6"/>
    <w:rsid w:val="00F5386F"/>
    <w:rsid w:val="00F55F80"/>
    <w:rsid w:val="00F565B8"/>
    <w:rsid w:val="00F60381"/>
    <w:rsid w:val="00F609E5"/>
    <w:rsid w:val="00F65842"/>
    <w:rsid w:val="00F6626A"/>
    <w:rsid w:val="00F726A3"/>
    <w:rsid w:val="00F73CED"/>
    <w:rsid w:val="00F816B0"/>
    <w:rsid w:val="00F86216"/>
    <w:rsid w:val="00F8655C"/>
    <w:rsid w:val="00F90B38"/>
    <w:rsid w:val="00FA2C57"/>
    <w:rsid w:val="00FA348D"/>
    <w:rsid w:val="00FA3B5F"/>
    <w:rsid w:val="00FB1303"/>
    <w:rsid w:val="00FC523D"/>
    <w:rsid w:val="00FD71A9"/>
    <w:rsid w:val="00FE1CE8"/>
    <w:rsid w:val="00FE59E8"/>
    <w:rsid w:val="00FF56C8"/>
    <w:rsid w:val="00FF78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6949CA85"/>
  <w15:docId w15:val="{B2385D1F-07DF-4E88-85A6-66642F3FA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134E5"/>
    <w:pPr>
      <w:tabs>
        <w:tab w:val="left" w:pos="709"/>
      </w:tabs>
      <w:jc w:val="both"/>
    </w:pPr>
    <w:rPr>
      <w:rFonts w:ascii="Calibri" w:eastAsia="Calibri" w:hAnsi="Calibri" w:cs="Calibri"/>
      <w:lang w:val="fr-FR"/>
    </w:rPr>
  </w:style>
  <w:style w:type="paragraph" w:styleId="Titre1">
    <w:name w:val="heading 1"/>
    <w:basedOn w:val="Normal"/>
    <w:uiPriority w:val="1"/>
    <w:qFormat/>
    <w:rsid w:val="007145AA"/>
    <w:pPr>
      <w:numPr>
        <w:numId w:val="1"/>
      </w:numPr>
      <w:tabs>
        <w:tab w:val="left" w:pos="659"/>
      </w:tabs>
      <w:ind w:left="659" w:hanging="227"/>
      <w:jc w:val="both"/>
      <w:outlineLvl w:val="0"/>
    </w:pPr>
    <w:rPr>
      <w:rFonts w:ascii="Cambria" w:eastAsia="Cambria" w:hAnsi="Cambria" w:cs="Cambria"/>
      <w:b/>
      <w:bCs/>
      <w:color w:val="365E90"/>
      <w:sz w:val="28"/>
      <w:szCs w:val="28"/>
    </w:rPr>
  </w:style>
  <w:style w:type="paragraph" w:styleId="Titre2">
    <w:name w:val="heading 2"/>
    <w:basedOn w:val="Normal"/>
    <w:uiPriority w:val="1"/>
    <w:qFormat/>
    <w:rsid w:val="007145AA"/>
    <w:pPr>
      <w:numPr>
        <w:numId w:val="16"/>
      </w:numPr>
      <w:tabs>
        <w:tab w:val="left" w:pos="1135"/>
      </w:tabs>
      <w:outlineLvl w:val="1"/>
    </w:pPr>
    <w:rPr>
      <w:rFonts w:ascii="Cambria" w:eastAsia="Cambria" w:hAnsi="Cambria" w:cs="Cambria"/>
      <w:b/>
      <w:bCs/>
      <w:color w:val="4F80BC"/>
      <w:sz w:val="26"/>
      <w:szCs w:val="26"/>
    </w:rPr>
  </w:style>
  <w:style w:type="paragraph" w:styleId="Titre3">
    <w:name w:val="heading 3"/>
    <w:basedOn w:val="Normal"/>
    <w:uiPriority w:val="1"/>
    <w:qFormat/>
    <w:pPr>
      <w:spacing w:before="1"/>
      <w:ind w:left="432" w:right="150"/>
      <w:outlineLvl w:val="2"/>
    </w:pPr>
    <w:rPr>
      <w:sz w:val="24"/>
      <w:szCs w:val="24"/>
    </w:rPr>
  </w:style>
  <w:style w:type="paragraph" w:styleId="Titre4">
    <w:name w:val="heading 4"/>
    <w:basedOn w:val="Normal"/>
    <w:uiPriority w:val="1"/>
    <w:qFormat/>
    <w:pPr>
      <w:ind w:left="432"/>
      <w:outlineLvl w:val="3"/>
    </w:pPr>
    <w:rPr>
      <w:b/>
      <w:bCs/>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39"/>
    <w:qFormat/>
    <w:pPr>
      <w:tabs>
        <w:tab w:val="clear" w:pos="709"/>
      </w:tabs>
      <w:spacing w:before="120"/>
      <w:jc w:val="left"/>
    </w:pPr>
    <w:rPr>
      <w:rFonts w:asciiTheme="minorHAnsi" w:hAnsiTheme="minorHAnsi"/>
      <w:b/>
      <w:bCs/>
      <w:i/>
      <w:iCs/>
      <w:sz w:val="24"/>
      <w:szCs w:val="24"/>
    </w:rPr>
  </w:style>
  <w:style w:type="paragraph" w:styleId="TM2">
    <w:name w:val="toc 2"/>
    <w:basedOn w:val="Normal"/>
    <w:uiPriority w:val="39"/>
    <w:qFormat/>
    <w:pPr>
      <w:tabs>
        <w:tab w:val="clear" w:pos="709"/>
      </w:tabs>
      <w:spacing w:before="120"/>
      <w:ind w:left="220"/>
      <w:jc w:val="left"/>
    </w:pPr>
    <w:rPr>
      <w:rFonts w:asciiTheme="minorHAnsi" w:hAnsiTheme="minorHAnsi"/>
      <w:b/>
      <w:bCs/>
    </w:rPr>
  </w:style>
  <w:style w:type="paragraph" w:styleId="Corpsdetexte">
    <w:name w:val="Body Text"/>
    <w:basedOn w:val="Normal"/>
    <w:uiPriority w:val="1"/>
    <w:qFormat/>
    <w:rsid w:val="000A64AD"/>
    <w:pPr>
      <w:tabs>
        <w:tab w:val="left" w:pos="10065"/>
      </w:tabs>
    </w:pPr>
  </w:style>
  <w:style w:type="paragraph" w:styleId="Titre">
    <w:name w:val="Title"/>
    <w:basedOn w:val="Normal"/>
    <w:uiPriority w:val="1"/>
    <w:qFormat/>
    <w:pPr>
      <w:spacing w:before="19"/>
      <w:ind w:left="4439" w:right="348" w:hanging="4112"/>
    </w:pPr>
    <w:rPr>
      <w:b/>
      <w:bCs/>
      <w:sz w:val="36"/>
      <w:szCs w:val="36"/>
    </w:rPr>
  </w:style>
  <w:style w:type="paragraph" w:styleId="Paragraphedeliste">
    <w:name w:val="List Paragraph"/>
    <w:basedOn w:val="Normal"/>
    <w:uiPriority w:val="1"/>
    <w:qFormat/>
    <w:pPr>
      <w:ind w:left="1151" w:hanging="359"/>
    </w:pPr>
  </w:style>
  <w:style w:type="paragraph" w:customStyle="1" w:styleId="TableParagraph">
    <w:name w:val="Table Paragraph"/>
    <w:basedOn w:val="Normal"/>
    <w:uiPriority w:val="1"/>
    <w:qFormat/>
  </w:style>
  <w:style w:type="paragraph" w:customStyle="1" w:styleId="paragraph">
    <w:name w:val="paragraph"/>
    <w:basedOn w:val="Normal"/>
    <w:rsid w:val="00F30609"/>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F30609"/>
  </w:style>
  <w:style w:type="character" w:customStyle="1" w:styleId="eop">
    <w:name w:val="eop"/>
    <w:basedOn w:val="Policepardfaut"/>
    <w:rsid w:val="00F30609"/>
  </w:style>
  <w:style w:type="paragraph" w:styleId="En-tte">
    <w:name w:val="header"/>
    <w:basedOn w:val="Normal"/>
    <w:link w:val="En-tteCar"/>
    <w:uiPriority w:val="99"/>
    <w:unhideWhenUsed/>
    <w:rsid w:val="004158F3"/>
    <w:pPr>
      <w:tabs>
        <w:tab w:val="center" w:pos="4536"/>
        <w:tab w:val="right" w:pos="9072"/>
      </w:tabs>
    </w:pPr>
  </w:style>
  <w:style w:type="character" w:customStyle="1" w:styleId="En-tteCar">
    <w:name w:val="En-tête Car"/>
    <w:basedOn w:val="Policepardfaut"/>
    <w:link w:val="En-tte"/>
    <w:uiPriority w:val="99"/>
    <w:rsid w:val="004158F3"/>
    <w:rPr>
      <w:rFonts w:ascii="Calibri" w:eastAsia="Calibri" w:hAnsi="Calibri" w:cs="Calibri"/>
      <w:lang w:val="fr-FR"/>
    </w:rPr>
  </w:style>
  <w:style w:type="paragraph" w:styleId="Pieddepage">
    <w:name w:val="footer"/>
    <w:basedOn w:val="Normal"/>
    <w:link w:val="PieddepageCar"/>
    <w:uiPriority w:val="99"/>
    <w:unhideWhenUsed/>
    <w:rsid w:val="004158F3"/>
    <w:pPr>
      <w:tabs>
        <w:tab w:val="center" w:pos="4536"/>
        <w:tab w:val="right" w:pos="9072"/>
      </w:tabs>
    </w:pPr>
  </w:style>
  <w:style w:type="character" w:customStyle="1" w:styleId="PieddepageCar">
    <w:name w:val="Pied de page Car"/>
    <w:basedOn w:val="Policepardfaut"/>
    <w:link w:val="Pieddepage"/>
    <w:uiPriority w:val="99"/>
    <w:rsid w:val="004158F3"/>
    <w:rPr>
      <w:rFonts w:ascii="Calibri" w:eastAsia="Calibri" w:hAnsi="Calibri" w:cs="Calibri"/>
      <w:lang w:val="fr-FR"/>
    </w:rPr>
  </w:style>
  <w:style w:type="paragraph" w:styleId="En-ttedetabledesmatires">
    <w:name w:val="TOC Heading"/>
    <w:basedOn w:val="Titre1"/>
    <w:next w:val="Normal"/>
    <w:uiPriority w:val="39"/>
    <w:unhideWhenUsed/>
    <w:qFormat/>
    <w:rsid w:val="00416940"/>
    <w:pPr>
      <w:keepNext/>
      <w:keepLines/>
      <w:widowControl/>
      <w:numPr>
        <w:numId w:val="0"/>
      </w:numPr>
      <w:tabs>
        <w:tab w:val="clear" w:pos="659"/>
        <w:tab w:val="clear" w:pos="709"/>
      </w:tabs>
      <w:autoSpaceDE/>
      <w:autoSpaceDN/>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fr-FR"/>
    </w:rPr>
  </w:style>
  <w:style w:type="character" w:styleId="Lienhypertexte">
    <w:name w:val="Hyperlink"/>
    <w:basedOn w:val="Policepardfaut"/>
    <w:uiPriority w:val="99"/>
    <w:unhideWhenUsed/>
    <w:rsid w:val="00416940"/>
    <w:rPr>
      <w:color w:val="0000FF" w:themeColor="hyperlink"/>
      <w:u w:val="single"/>
    </w:rPr>
  </w:style>
  <w:style w:type="paragraph" w:styleId="NormalWeb">
    <w:name w:val="Normal (Web)"/>
    <w:basedOn w:val="Normal"/>
    <w:uiPriority w:val="99"/>
    <w:semiHidden/>
    <w:unhideWhenUsed/>
    <w:rsid w:val="00440FAE"/>
    <w:pPr>
      <w:widowControl/>
      <w:tabs>
        <w:tab w:val="clear" w:pos="709"/>
      </w:tabs>
      <w:autoSpaceDE/>
      <w:autoSpaceDN/>
      <w:spacing w:before="100" w:beforeAutospacing="1" w:after="100" w:afterAutospacing="1"/>
      <w:jc w:val="left"/>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440FAE"/>
    <w:rPr>
      <w:b/>
      <w:bCs/>
    </w:rPr>
  </w:style>
  <w:style w:type="paragraph" w:styleId="TM3">
    <w:name w:val="toc 3"/>
    <w:basedOn w:val="Normal"/>
    <w:next w:val="Normal"/>
    <w:autoRedefine/>
    <w:uiPriority w:val="39"/>
    <w:unhideWhenUsed/>
    <w:rsid w:val="00641854"/>
    <w:pPr>
      <w:tabs>
        <w:tab w:val="clear" w:pos="709"/>
      </w:tabs>
      <w:ind w:left="440"/>
      <w:jc w:val="left"/>
    </w:pPr>
    <w:rPr>
      <w:rFonts w:asciiTheme="minorHAnsi" w:hAnsiTheme="minorHAnsi"/>
      <w:sz w:val="20"/>
      <w:szCs w:val="20"/>
    </w:rPr>
  </w:style>
  <w:style w:type="paragraph" w:customStyle="1" w:styleId="Default">
    <w:name w:val="Default"/>
    <w:rsid w:val="008A78D9"/>
    <w:pPr>
      <w:widowControl/>
      <w:adjustRightInd w:val="0"/>
    </w:pPr>
    <w:rPr>
      <w:rFonts w:ascii="Arial" w:hAnsi="Arial" w:cs="Arial"/>
      <w:color w:val="000000"/>
      <w:sz w:val="24"/>
      <w:szCs w:val="24"/>
      <w:lang w:val="fr-FR"/>
    </w:rPr>
  </w:style>
  <w:style w:type="paragraph" w:styleId="Textedebulles">
    <w:name w:val="Balloon Text"/>
    <w:basedOn w:val="Normal"/>
    <w:link w:val="TextedebullesCar"/>
    <w:uiPriority w:val="99"/>
    <w:semiHidden/>
    <w:unhideWhenUsed/>
    <w:rsid w:val="0000726A"/>
    <w:rPr>
      <w:rFonts w:ascii="Segoe UI" w:hAnsi="Segoe UI" w:cs="Segoe UI"/>
      <w:sz w:val="18"/>
      <w:szCs w:val="18"/>
    </w:rPr>
  </w:style>
  <w:style w:type="character" w:customStyle="1" w:styleId="TextedebullesCar">
    <w:name w:val="Texte de bulles Car"/>
    <w:basedOn w:val="Policepardfaut"/>
    <w:link w:val="Textedebulles"/>
    <w:uiPriority w:val="99"/>
    <w:semiHidden/>
    <w:rsid w:val="0000726A"/>
    <w:rPr>
      <w:rFonts w:ascii="Segoe UI" w:eastAsia="Calibri" w:hAnsi="Segoe UI" w:cs="Segoe UI"/>
      <w:sz w:val="18"/>
      <w:szCs w:val="18"/>
      <w:lang w:val="fr-FR"/>
    </w:rPr>
  </w:style>
  <w:style w:type="paragraph" w:styleId="TM4">
    <w:name w:val="toc 4"/>
    <w:basedOn w:val="Normal"/>
    <w:next w:val="Normal"/>
    <w:autoRedefine/>
    <w:uiPriority w:val="39"/>
    <w:unhideWhenUsed/>
    <w:rsid w:val="00197883"/>
    <w:pPr>
      <w:tabs>
        <w:tab w:val="clear" w:pos="709"/>
      </w:tabs>
      <w:ind w:left="660"/>
      <w:jc w:val="left"/>
    </w:pPr>
    <w:rPr>
      <w:rFonts w:asciiTheme="minorHAnsi" w:hAnsiTheme="minorHAnsi"/>
      <w:sz w:val="20"/>
      <w:szCs w:val="20"/>
    </w:rPr>
  </w:style>
  <w:style w:type="paragraph" w:styleId="TM5">
    <w:name w:val="toc 5"/>
    <w:basedOn w:val="Normal"/>
    <w:next w:val="Normal"/>
    <w:autoRedefine/>
    <w:uiPriority w:val="39"/>
    <w:unhideWhenUsed/>
    <w:rsid w:val="00197883"/>
    <w:pPr>
      <w:tabs>
        <w:tab w:val="clear" w:pos="709"/>
      </w:tabs>
      <w:ind w:left="880"/>
      <w:jc w:val="left"/>
    </w:pPr>
    <w:rPr>
      <w:rFonts w:asciiTheme="minorHAnsi" w:hAnsiTheme="minorHAnsi"/>
      <w:sz w:val="20"/>
      <w:szCs w:val="20"/>
    </w:rPr>
  </w:style>
  <w:style w:type="paragraph" w:styleId="TM6">
    <w:name w:val="toc 6"/>
    <w:basedOn w:val="Normal"/>
    <w:next w:val="Normal"/>
    <w:autoRedefine/>
    <w:uiPriority w:val="39"/>
    <w:unhideWhenUsed/>
    <w:rsid w:val="00197883"/>
    <w:pPr>
      <w:tabs>
        <w:tab w:val="clear" w:pos="709"/>
      </w:tabs>
      <w:ind w:left="1100"/>
      <w:jc w:val="left"/>
    </w:pPr>
    <w:rPr>
      <w:rFonts w:asciiTheme="minorHAnsi" w:hAnsiTheme="minorHAnsi"/>
      <w:sz w:val="20"/>
      <w:szCs w:val="20"/>
    </w:rPr>
  </w:style>
  <w:style w:type="paragraph" w:styleId="TM7">
    <w:name w:val="toc 7"/>
    <w:basedOn w:val="Normal"/>
    <w:next w:val="Normal"/>
    <w:autoRedefine/>
    <w:uiPriority w:val="39"/>
    <w:unhideWhenUsed/>
    <w:rsid w:val="00197883"/>
    <w:pPr>
      <w:tabs>
        <w:tab w:val="clear" w:pos="709"/>
      </w:tabs>
      <w:ind w:left="1320"/>
      <w:jc w:val="left"/>
    </w:pPr>
    <w:rPr>
      <w:rFonts w:asciiTheme="minorHAnsi" w:hAnsiTheme="minorHAnsi"/>
      <w:sz w:val="20"/>
      <w:szCs w:val="20"/>
    </w:rPr>
  </w:style>
  <w:style w:type="paragraph" w:styleId="TM8">
    <w:name w:val="toc 8"/>
    <w:basedOn w:val="Normal"/>
    <w:next w:val="Normal"/>
    <w:autoRedefine/>
    <w:uiPriority w:val="39"/>
    <w:unhideWhenUsed/>
    <w:rsid w:val="00197883"/>
    <w:pPr>
      <w:tabs>
        <w:tab w:val="clear" w:pos="709"/>
      </w:tabs>
      <w:ind w:left="1540"/>
      <w:jc w:val="left"/>
    </w:pPr>
    <w:rPr>
      <w:rFonts w:asciiTheme="minorHAnsi" w:hAnsiTheme="minorHAnsi"/>
      <w:sz w:val="20"/>
      <w:szCs w:val="20"/>
    </w:rPr>
  </w:style>
  <w:style w:type="paragraph" w:styleId="TM9">
    <w:name w:val="toc 9"/>
    <w:basedOn w:val="Normal"/>
    <w:next w:val="Normal"/>
    <w:autoRedefine/>
    <w:uiPriority w:val="39"/>
    <w:unhideWhenUsed/>
    <w:rsid w:val="00197883"/>
    <w:pPr>
      <w:tabs>
        <w:tab w:val="clear" w:pos="709"/>
      </w:tabs>
      <w:ind w:left="1760"/>
      <w:jc w:val="left"/>
    </w:pPr>
    <w:rPr>
      <w:rFonts w:asciiTheme="minorHAnsi" w:hAnsiTheme="minorHAnsi"/>
      <w:sz w:val="20"/>
      <w:szCs w:val="20"/>
    </w:rPr>
  </w:style>
  <w:style w:type="table" w:styleId="Grilledutableau">
    <w:name w:val="Table Grid"/>
    <w:basedOn w:val="TableauNormal"/>
    <w:uiPriority w:val="39"/>
    <w:rsid w:val="00C166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653">
      <w:bodyDiv w:val="1"/>
      <w:marLeft w:val="0"/>
      <w:marRight w:val="0"/>
      <w:marTop w:val="0"/>
      <w:marBottom w:val="0"/>
      <w:divBdr>
        <w:top w:val="none" w:sz="0" w:space="0" w:color="auto"/>
        <w:left w:val="none" w:sz="0" w:space="0" w:color="auto"/>
        <w:bottom w:val="none" w:sz="0" w:space="0" w:color="auto"/>
        <w:right w:val="none" w:sz="0" w:space="0" w:color="auto"/>
      </w:divBdr>
    </w:div>
    <w:div w:id="52236650">
      <w:bodyDiv w:val="1"/>
      <w:marLeft w:val="0"/>
      <w:marRight w:val="0"/>
      <w:marTop w:val="0"/>
      <w:marBottom w:val="0"/>
      <w:divBdr>
        <w:top w:val="none" w:sz="0" w:space="0" w:color="auto"/>
        <w:left w:val="none" w:sz="0" w:space="0" w:color="auto"/>
        <w:bottom w:val="none" w:sz="0" w:space="0" w:color="auto"/>
        <w:right w:val="none" w:sz="0" w:space="0" w:color="auto"/>
      </w:divBdr>
      <w:divsChild>
        <w:div w:id="1576279613">
          <w:marLeft w:val="0"/>
          <w:marRight w:val="0"/>
          <w:marTop w:val="0"/>
          <w:marBottom w:val="0"/>
          <w:divBdr>
            <w:top w:val="none" w:sz="0" w:space="0" w:color="auto"/>
            <w:left w:val="none" w:sz="0" w:space="0" w:color="auto"/>
            <w:bottom w:val="none" w:sz="0" w:space="0" w:color="auto"/>
            <w:right w:val="none" w:sz="0" w:space="0" w:color="auto"/>
          </w:divBdr>
        </w:div>
        <w:div w:id="594942234">
          <w:marLeft w:val="0"/>
          <w:marRight w:val="0"/>
          <w:marTop w:val="0"/>
          <w:marBottom w:val="0"/>
          <w:divBdr>
            <w:top w:val="none" w:sz="0" w:space="0" w:color="auto"/>
            <w:left w:val="none" w:sz="0" w:space="0" w:color="auto"/>
            <w:bottom w:val="none" w:sz="0" w:space="0" w:color="auto"/>
            <w:right w:val="none" w:sz="0" w:space="0" w:color="auto"/>
          </w:divBdr>
        </w:div>
      </w:divsChild>
    </w:div>
    <w:div w:id="96298017">
      <w:bodyDiv w:val="1"/>
      <w:marLeft w:val="0"/>
      <w:marRight w:val="0"/>
      <w:marTop w:val="0"/>
      <w:marBottom w:val="0"/>
      <w:divBdr>
        <w:top w:val="none" w:sz="0" w:space="0" w:color="auto"/>
        <w:left w:val="none" w:sz="0" w:space="0" w:color="auto"/>
        <w:bottom w:val="none" w:sz="0" w:space="0" w:color="auto"/>
        <w:right w:val="none" w:sz="0" w:space="0" w:color="auto"/>
      </w:divBdr>
    </w:div>
    <w:div w:id="111829463">
      <w:bodyDiv w:val="1"/>
      <w:marLeft w:val="0"/>
      <w:marRight w:val="0"/>
      <w:marTop w:val="0"/>
      <w:marBottom w:val="0"/>
      <w:divBdr>
        <w:top w:val="none" w:sz="0" w:space="0" w:color="auto"/>
        <w:left w:val="none" w:sz="0" w:space="0" w:color="auto"/>
        <w:bottom w:val="none" w:sz="0" w:space="0" w:color="auto"/>
        <w:right w:val="none" w:sz="0" w:space="0" w:color="auto"/>
      </w:divBdr>
    </w:div>
    <w:div w:id="229997780">
      <w:bodyDiv w:val="1"/>
      <w:marLeft w:val="0"/>
      <w:marRight w:val="0"/>
      <w:marTop w:val="0"/>
      <w:marBottom w:val="0"/>
      <w:divBdr>
        <w:top w:val="none" w:sz="0" w:space="0" w:color="auto"/>
        <w:left w:val="none" w:sz="0" w:space="0" w:color="auto"/>
        <w:bottom w:val="none" w:sz="0" w:space="0" w:color="auto"/>
        <w:right w:val="none" w:sz="0" w:space="0" w:color="auto"/>
      </w:divBdr>
    </w:div>
    <w:div w:id="284042269">
      <w:bodyDiv w:val="1"/>
      <w:marLeft w:val="0"/>
      <w:marRight w:val="0"/>
      <w:marTop w:val="0"/>
      <w:marBottom w:val="0"/>
      <w:divBdr>
        <w:top w:val="none" w:sz="0" w:space="0" w:color="auto"/>
        <w:left w:val="none" w:sz="0" w:space="0" w:color="auto"/>
        <w:bottom w:val="none" w:sz="0" w:space="0" w:color="auto"/>
        <w:right w:val="none" w:sz="0" w:space="0" w:color="auto"/>
      </w:divBdr>
    </w:div>
    <w:div w:id="298994258">
      <w:bodyDiv w:val="1"/>
      <w:marLeft w:val="0"/>
      <w:marRight w:val="0"/>
      <w:marTop w:val="0"/>
      <w:marBottom w:val="0"/>
      <w:divBdr>
        <w:top w:val="none" w:sz="0" w:space="0" w:color="auto"/>
        <w:left w:val="none" w:sz="0" w:space="0" w:color="auto"/>
        <w:bottom w:val="none" w:sz="0" w:space="0" w:color="auto"/>
        <w:right w:val="none" w:sz="0" w:space="0" w:color="auto"/>
      </w:divBdr>
    </w:div>
    <w:div w:id="300692612">
      <w:bodyDiv w:val="1"/>
      <w:marLeft w:val="0"/>
      <w:marRight w:val="0"/>
      <w:marTop w:val="0"/>
      <w:marBottom w:val="0"/>
      <w:divBdr>
        <w:top w:val="none" w:sz="0" w:space="0" w:color="auto"/>
        <w:left w:val="none" w:sz="0" w:space="0" w:color="auto"/>
        <w:bottom w:val="none" w:sz="0" w:space="0" w:color="auto"/>
        <w:right w:val="none" w:sz="0" w:space="0" w:color="auto"/>
      </w:divBdr>
    </w:div>
    <w:div w:id="306279853">
      <w:bodyDiv w:val="1"/>
      <w:marLeft w:val="0"/>
      <w:marRight w:val="0"/>
      <w:marTop w:val="0"/>
      <w:marBottom w:val="0"/>
      <w:divBdr>
        <w:top w:val="none" w:sz="0" w:space="0" w:color="auto"/>
        <w:left w:val="none" w:sz="0" w:space="0" w:color="auto"/>
        <w:bottom w:val="none" w:sz="0" w:space="0" w:color="auto"/>
        <w:right w:val="none" w:sz="0" w:space="0" w:color="auto"/>
      </w:divBdr>
    </w:div>
    <w:div w:id="353582244">
      <w:bodyDiv w:val="1"/>
      <w:marLeft w:val="0"/>
      <w:marRight w:val="0"/>
      <w:marTop w:val="0"/>
      <w:marBottom w:val="0"/>
      <w:divBdr>
        <w:top w:val="none" w:sz="0" w:space="0" w:color="auto"/>
        <w:left w:val="none" w:sz="0" w:space="0" w:color="auto"/>
        <w:bottom w:val="none" w:sz="0" w:space="0" w:color="auto"/>
        <w:right w:val="none" w:sz="0" w:space="0" w:color="auto"/>
      </w:divBdr>
    </w:div>
    <w:div w:id="379744200">
      <w:bodyDiv w:val="1"/>
      <w:marLeft w:val="0"/>
      <w:marRight w:val="0"/>
      <w:marTop w:val="0"/>
      <w:marBottom w:val="0"/>
      <w:divBdr>
        <w:top w:val="none" w:sz="0" w:space="0" w:color="auto"/>
        <w:left w:val="none" w:sz="0" w:space="0" w:color="auto"/>
        <w:bottom w:val="none" w:sz="0" w:space="0" w:color="auto"/>
        <w:right w:val="none" w:sz="0" w:space="0" w:color="auto"/>
      </w:divBdr>
    </w:div>
    <w:div w:id="391394948">
      <w:bodyDiv w:val="1"/>
      <w:marLeft w:val="0"/>
      <w:marRight w:val="0"/>
      <w:marTop w:val="0"/>
      <w:marBottom w:val="0"/>
      <w:divBdr>
        <w:top w:val="none" w:sz="0" w:space="0" w:color="auto"/>
        <w:left w:val="none" w:sz="0" w:space="0" w:color="auto"/>
        <w:bottom w:val="none" w:sz="0" w:space="0" w:color="auto"/>
        <w:right w:val="none" w:sz="0" w:space="0" w:color="auto"/>
      </w:divBdr>
      <w:divsChild>
        <w:div w:id="1435707735">
          <w:marLeft w:val="0"/>
          <w:marRight w:val="0"/>
          <w:marTop w:val="0"/>
          <w:marBottom w:val="0"/>
          <w:divBdr>
            <w:top w:val="none" w:sz="0" w:space="0" w:color="auto"/>
            <w:left w:val="none" w:sz="0" w:space="0" w:color="auto"/>
            <w:bottom w:val="none" w:sz="0" w:space="0" w:color="auto"/>
            <w:right w:val="none" w:sz="0" w:space="0" w:color="auto"/>
          </w:divBdr>
        </w:div>
        <w:div w:id="163860409">
          <w:marLeft w:val="0"/>
          <w:marRight w:val="0"/>
          <w:marTop w:val="0"/>
          <w:marBottom w:val="0"/>
          <w:divBdr>
            <w:top w:val="none" w:sz="0" w:space="0" w:color="auto"/>
            <w:left w:val="none" w:sz="0" w:space="0" w:color="auto"/>
            <w:bottom w:val="none" w:sz="0" w:space="0" w:color="auto"/>
            <w:right w:val="none" w:sz="0" w:space="0" w:color="auto"/>
          </w:divBdr>
        </w:div>
      </w:divsChild>
    </w:div>
    <w:div w:id="460072071">
      <w:bodyDiv w:val="1"/>
      <w:marLeft w:val="0"/>
      <w:marRight w:val="0"/>
      <w:marTop w:val="0"/>
      <w:marBottom w:val="0"/>
      <w:divBdr>
        <w:top w:val="none" w:sz="0" w:space="0" w:color="auto"/>
        <w:left w:val="none" w:sz="0" w:space="0" w:color="auto"/>
        <w:bottom w:val="none" w:sz="0" w:space="0" w:color="auto"/>
        <w:right w:val="none" w:sz="0" w:space="0" w:color="auto"/>
      </w:divBdr>
    </w:div>
    <w:div w:id="482283009">
      <w:bodyDiv w:val="1"/>
      <w:marLeft w:val="0"/>
      <w:marRight w:val="0"/>
      <w:marTop w:val="0"/>
      <w:marBottom w:val="0"/>
      <w:divBdr>
        <w:top w:val="none" w:sz="0" w:space="0" w:color="auto"/>
        <w:left w:val="none" w:sz="0" w:space="0" w:color="auto"/>
        <w:bottom w:val="none" w:sz="0" w:space="0" w:color="auto"/>
        <w:right w:val="none" w:sz="0" w:space="0" w:color="auto"/>
      </w:divBdr>
    </w:div>
    <w:div w:id="491021941">
      <w:bodyDiv w:val="1"/>
      <w:marLeft w:val="0"/>
      <w:marRight w:val="0"/>
      <w:marTop w:val="0"/>
      <w:marBottom w:val="0"/>
      <w:divBdr>
        <w:top w:val="none" w:sz="0" w:space="0" w:color="auto"/>
        <w:left w:val="none" w:sz="0" w:space="0" w:color="auto"/>
        <w:bottom w:val="none" w:sz="0" w:space="0" w:color="auto"/>
        <w:right w:val="none" w:sz="0" w:space="0" w:color="auto"/>
      </w:divBdr>
    </w:div>
    <w:div w:id="562719928">
      <w:bodyDiv w:val="1"/>
      <w:marLeft w:val="0"/>
      <w:marRight w:val="0"/>
      <w:marTop w:val="0"/>
      <w:marBottom w:val="0"/>
      <w:divBdr>
        <w:top w:val="none" w:sz="0" w:space="0" w:color="auto"/>
        <w:left w:val="none" w:sz="0" w:space="0" w:color="auto"/>
        <w:bottom w:val="none" w:sz="0" w:space="0" w:color="auto"/>
        <w:right w:val="none" w:sz="0" w:space="0" w:color="auto"/>
      </w:divBdr>
    </w:div>
    <w:div w:id="577591174">
      <w:bodyDiv w:val="1"/>
      <w:marLeft w:val="0"/>
      <w:marRight w:val="0"/>
      <w:marTop w:val="0"/>
      <w:marBottom w:val="0"/>
      <w:divBdr>
        <w:top w:val="none" w:sz="0" w:space="0" w:color="auto"/>
        <w:left w:val="none" w:sz="0" w:space="0" w:color="auto"/>
        <w:bottom w:val="none" w:sz="0" w:space="0" w:color="auto"/>
        <w:right w:val="none" w:sz="0" w:space="0" w:color="auto"/>
      </w:divBdr>
    </w:div>
    <w:div w:id="580725617">
      <w:bodyDiv w:val="1"/>
      <w:marLeft w:val="0"/>
      <w:marRight w:val="0"/>
      <w:marTop w:val="0"/>
      <w:marBottom w:val="0"/>
      <w:divBdr>
        <w:top w:val="none" w:sz="0" w:space="0" w:color="auto"/>
        <w:left w:val="none" w:sz="0" w:space="0" w:color="auto"/>
        <w:bottom w:val="none" w:sz="0" w:space="0" w:color="auto"/>
        <w:right w:val="none" w:sz="0" w:space="0" w:color="auto"/>
      </w:divBdr>
    </w:div>
    <w:div w:id="595677306">
      <w:bodyDiv w:val="1"/>
      <w:marLeft w:val="0"/>
      <w:marRight w:val="0"/>
      <w:marTop w:val="0"/>
      <w:marBottom w:val="0"/>
      <w:divBdr>
        <w:top w:val="none" w:sz="0" w:space="0" w:color="auto"/>
        <w:left w:val="none" w:sz="0" w:space="0" w:color="auto"/>
        <w:bottom w:val="none" w:sz="0" w:space="0" w:color="auto"/>
        <w:right w:val="none" w:sz="0" w:space="0" w:color="auto"/>
      </w:divBdr>
    </w:div>
    <w:div w:id="616985538">
      <w:bodyDiv w:val="1"/>
      <w:marLeft w:val="0"/>
      <w:marRight w:val="0"/>
      <w:marTop w:val="0"/>
      <w:marBottom w:val="0"/>
      <w:divBdr>
        <w:top w:val="none" w:sz="0" w:space="0" w:color="auto"/>
        <w:left w:val="none" w:sz="0" w:space="0" w:color="auto"/>
        <w:bottom w:val="none" w:sz="0" w:space="0" w:color="auto"/>
        <w:right w:val="none" w:sz="0" w:space="0" w:color="auto"/>
      </w:divBdr>
    </w:div>
    <w:div w:id="624042690">
      <w:bodyDiv w:val="1"/>
      <w:marLeft w:val="0"/>
      <w:marRight w:val="0"/>
      <w:marTop w:val="0"/>
      <w:marBottom w:val="0"/>
      <w:divBdr>
        <w:top w:val="none" w:sz="0" w:space="0" w:color="auto"/>
        <w:left w:val="none" w:sz="0" w:space="0" w:color="auto"/>
        <w:bottom w:val="none" w:sz="0" w:space="0" w:color="auto"/>
        <w:right w:val="none" w:sz="0" w:space="0" w:color="auto"/>
      </w:divBdr>
    </w:div>
    <w:div w:id="625083606">
      <w:bodyDiv w:val="1"/>
      <w:marLeft w:val="0"/>
      <w:marRight w:val="0"/>
      <w:marTop w:val="0"/>
      <w:marBottom w:val="0"/>
      <w:divBdr>
        <w:top w:val="none" w:sz="0" w:space="0" w:color="auto"/>
        <w:left w:val="none" w:sz="0" w:space="0" w:color="auto"/>
        <w:bottom w:val="none" w:sz="0" w:space="0" w:color="auto"/>
        <w:right w:val="none" w:sz="0" w:space="0" w:color="auto"/>
      </w:divBdr>
    </w:div>
    <w:div w:id="625934915">
      <w:bodyDiv w:val="1"/>
      <w:marLeft w:val="0"/>
      <w:marRight w:val="0"/>
      <w:marTop w:val="0"/>
      <w:marBottom w:val="0"/>
      <w:divBdr>
        <w:top w:val="none" w:sz="0" w:space="0" w:color="auto"/>
        <w:left w:val="none" w:sz="0" w:space="0" w:color="auto"/>
        <w:bottom w:val="none" w:sz="0" w:space="0" w:color="auto"/>
        <w:right w:val="none" w:sz="0" w:space="0" w:color="auto"/>
      </w:divBdr>
    </w:div>
    <w:div w:id="653534320">
      <w:bodyDiv w:val="1"/>
      <w:marLeft w:val="0"/>
      <w:marRight w:val="0"/>
      <w:marTop w:val="0"/>
      <w:marBottom w:val="0"/>
      <w:divBdr>
        <w:top w:val="none" w:sz="0" w:space="0" w:color="auto"/>
        <w:left w:val="none" w:sz="0" w:space="0" w:color="auto"/>
        <w:bottom w:val="none" w:sz="0" w:space="0" w:color="auto"/>
        <w:right w:val="none" w:sz="0" w:space="0" w:color="auto"/>
      </w:divBdr>
    </w:div>
    <w:div w:id="676232403">
      <w:bodyDiv w:val="1"/>
      <w:marLeft w:val="0"/>
      <w:marRight w:val="0"/>
      <w:marTop w:val="0"/>
      <w:marBottom w:val="0"/>
      <w:divBdr>
        <w:top w:val="none" w:sz="0" w:space="0" w:color="auto"/>
        <w:left w:val="none" w:sz="0" w:space="0" w:color="auto"/>
        <w:bottom w:val="none" w:sz="0" w:space="0" w:color="auto"/>
        <w:right w:val="none" w:sz="0" w:space="0" w:color="auto"/>
      </w:divBdr>
    </w:div>
    <w:div w:id="691489645">
      <w:bodyDiv w:val="1"/>
      <w:marLeft w:val="0"/>
      <w:marRight w:val="0"/>
      <w:marTop w:val="0"/>
      <w:marBottom w:val="0"/>
      <w:divBdr>
        <w:top w:val="none" w:sz="0" w:space="0" w:color="auto"/>
        <w:left w:val="none" w:sz="0" w:space="0" w:color="auto"/>
        <w:bottom w:val="none" w:sz="0" w:space="0" w:color="auto"/>
        <w:right w:val="none" w:sz="0" w:space="0" w:color="auto"/>
      </w:divBdr>
    </w:div>
    <w:div w:id="704019942">
      <w:bodyDiv w:val="1"/>
      <w:marLeft w:val="0"/>
      <w:marRight w:val="0"/>
      <w:marTop w:val="0"/>
      <w:marBottom w:val="0"/>
      <w:divBdr>
        <w:top w:val="none" w:sz="0" w:space="0" w:color="auto"/>
        <w:left w:val="none" w:sz="0" w:space="0" w:color="auto"/>
        <w:bottom w:val="none" w:sz="0" w:space="0" w:color="auto"/>
        <w:right w:val="none" w:sz="0" w:space="0" w:color="auto"/>
      </w:divBdr>
    </w:div>
    <w:div w:id="705718862">
      <w:bodyDiv w:val="1"/>
      <w:marLeft w:val="0"/>
      <w:marRight w:val="0"/>
      <w:marTop w:val="0"/>
      <w:marBottom w:val="0"/>
      <w:divBdr>
        <w:top w:val="none" w:sz="0" w:space="0" w:color="auto"/>
        <w:left w:val="none" w:sz="0" w:space="0" w:color="auto"/>
        <w:bottom w:val="none" w:sz="0" w:space="0" w:color="auto"/>
        <w:right w:val="none" w:sz="0" w:space="0" w:color="auto"/>
      </w:divBdr>
    </w:div>
    <w:div w:id="723454064">
      <w:bodyDiv w:val="1"/>
      <w:marLeft w:val="0"/>
      <w:marRight w:val="0"/>
      <w:marTop w:val="0"/>
      <w:marBottom w:val="0"/>
      <w:divBdr>
        <w:top w:val="none" w:sz="0" w:space="0" w:color="auto"/>
        <w:left w:val="none" w:sz="0" w:space="0" w:color="auto"/>
        <w:bottom w:val="none" w:sz="0" w:space="0" w:color="auto"/>
        <w:right w:val="none" w:sz="0" w:space="0" w:color="auto"/>
      </w:divBdr>
    </w:div>
    <w:div w:id="729227671">
      <w:bodyDiv w:val="1"/>
      <w:marLeft w:val="0"/>
      <w:marRight w:val="0"/>
      <w:marTop w:val="0"/>
      <w:marBottom w:val="0"/>
      <w:divBdr>
        <w:top w:val="none" w:sz="0" w:space="0" w:color="auto"/>
        <w:left w:val="none" w:sz="0" w:space="0" w:color="auto"/>
        <w:bottom w:val="none" w:sz="0" w:space="0" w:color="auto"/>
        <w:right w:val="none" w:sz="0" w:space="0" w:color="auto"/>
      </w:divBdr>
    </w:div>
    <w:div w:id="840434823">
      <w:bodyDiv w:val="1"/>
      <w:marLeft w:val="0"/>
      <w:marRight w:val="0"/>
      <w:marTop w:val="0"/>
      <w:marBottom w:val="0"/>
      <w:divBdr>
        <w:top w:val="none" w:sz="0" w:space="0" w:color="auto"/>
        <w:left w:val="none" w:sz="0" w:space="0" w:color="auto"/>
        <w:bottom w:val="none" w:sz="0" w:space="0" w:color="auto"/>
        <w:right w:val="none" w:sz="0" w:space="0" w:color="auto"/>
      </w:divBdr>
      <w:divsChild>
        <w:div w:id="1711688455">
          <w:marLeft w:val="0"/>
          <w:marRight w:val="0"/>
          <w:marTop w:val="0"/>
          <w:marBottom w:val="0"/>
          <w:divBdr>
            <w:top w:val="none" w:sz="0" w:space="0" w:color="auto"/>
            <w:left w:val="none" w:sz="0" w:space="0" w:color="auto"/>
            <w:bottom w:val="none" w:sz="0" w:space="0" w:color="auto"/>
            <w:right w:val="none" w:sz="0" w:space="0" w:color="auto"/>
          </w:divBdr>
        </w:div>
        <w:div w:id="782505976">
          <w:marLeft w:val="0"/>
          <w:marRight w:val="0"/>
          <w:marTop w:val="0"/>
          <w:marBottom w:val="0"/>
          <w:divBdr>
            <w:top w:val="none" w:sz="0" w:space="0" w:color="auto"/>
            <w:left w:val="none" w:sz="0" w:space="0" w:color="auto"/>
            <w:bottom w:val="none" w:sz="0" w:space="0" w:color="auto"/>
            <w:right w:val="none" w:sz="0" w:space="0" w:color="auto"/>
          </w:divBdr>
        </w:div>
        <w:div w:id="1678580071">
          <w:marLeft w:val="0"/>
          <w:marRight w:val="0"/>
          <w:marTop w:val="0"/>
          <w:marBottom w:val="0"/>
          <w:divBdr>
            <w:top w:val="none" w:sz="0" w:space="0" w:color="auto"/>
            <w:left w:val="none" w:sz="0" w:space="0" w:color="auto"/>
            <w:bottom w:val="none" w:sz="0" w:space="0" w:color="auto"/>
            <w:right w:val="none" w:sz="0" w:space="0" w:color="auto"/>
          </w:divBdr>
        </w:div>
        <w:div w:id="122964233">
          <w:marLeft w:val="0"/>
          <w:marRight w:val="0"/>
          <w:marTop w:val="0"/>
          <w:marBottom w:val="0"/>
          <w:divBdr>
            <w:top w:val="none" w:sz="0" w:space="0" w:color="auto"/>
            <w:left w:val="none" w:sz="0" w:space="0" w:color="auto"/>
            <w:bottom w:val="none" w:sz="0" w:space="0" w:color="auto"/>
            <w:right w:val="none" w:sz="0" w:space="0" w:color="auto"/>
          </w:divBdr>
        </w:div>
        <w:div w:id="599221504">
          <w:marLeft w:val="0"/>
          <w:marRight w:val="0"/>
          <w:marTop w:val="0"/>
          <w:marBottom w:val="0"/>
          <w:divBdr>
            <w:top w:val="none" w:sz="0" w:space="0" w:color="auto"/>
            <w:left w:val="none" w:sz="0" w:space="0" w:color="auto"/>
            <w:bottom w:val="none" w:sz="0" w:space="0" w:color="auto"/>
            <w:right w:val="none" w:sz="0" w:space="0" w:color="auto"/>
          </w:divBdr>
        </w:div>
        <w:div w:id="1539318402">
          <w:marLeft w:val="0"/>
          <w:marRight w:val="0"/>
          <w:marTop w:val="0"/>
          <w:marBottom w:val="0"/>
          <w:divBdr>
            <w:top w:val="none" w:sz="0" w:space="0" w:color="auto"/>
            <w:left w:val="none" w:sz="0" w:space="0" w:color="auto"/>
            <w:bottom w:val="none" w:sz="0" w:space="0" w:color="auto"/>
            <w:right w:val="none" w:sz="0" w:space="0" w:color="auto"/>
          </w:divBdr>
        </w:div>
        <w:div w:id="1943878481">
          <w:marLeft w:val="0"/>
          <w:marRight w:val="0"/>
          <w:marTop w:val="0"/>
          <w:marBottom w:val="0"/>
          <w:divBdr>
            <w:top w:val="none" w:sz="0" w:space="0" w:color="auto"/>
            <w:left w:val="none" w:sz="0" w:space="0" w:color="auto"/>
            <w:bottom w:val="none" w:sz="0" w:space="0" w:color="auto"/>
            <w:right w:val="none" w:sz="0" w:space="0" w:color="auto"/>
          </w:divBdr>
        </w:div>
        <w:div w:id="417024109">
          <w:marLeft w:val="0"/>
          <w:marRight w:val="0"/>
          <w:marTop w:val="0"/>
          <w:marBottom w:val="0"/>
          <w:divBdr>
            <w:top w:val="none" w:sz="0" w:space="0" w:color="auto"/>
            <w:left w:val="none" w:sz="0" w:space="0" w:color="auto"/>
            <w:bottom w:val="none" w:sz="0" w:space="0" w:color="auto"/>
            <w:right w:val="none" w:sz="0" w:space="0" w:color="auto"/>
          </w:divBdr>
        </w:div>
        <w:div w:id="723600440">
          <w:marLeft w:val="0"/>
          <w:marRight w:val="0"/>
          <w:marTop w:val="0"/>
          <w:marBottom w:val="0"/>
          <w:divBdr>
            <w:top w:val="none" w:sz="0" w:space="0" w:color="auto"/>
            <w:left w:val="none" w:sz="0" w:space="0" w:color="auto"/>
            <w:bottom w:val="none" w:sz="0" w:space="0" w:color="auto"/>
            <w:right w:val="none" w:sz="0" w:space="0" w:color="auto"/>
          </w:divBdr>
        </w:div>
      </w:divsChild>
    </w:div>
    <w:div w:id="854810723">
      <w:bodyDiv w:val="1"/>
      <w:marLeft w:val="0"/>
      <w:marRight w:val="0"/>
      <w:marTop w:val="0"/>
      <w:marBottom w:val="0"/>
      <w:divBdr>
        <w:top w:val="none" w:sz="0" w:space="0" w:color="auto"/>
        <w:left w:val="none" w:sz="0" w:space="0" w:color="auto"/>
        <w:bottom w:val="none" w:sz="0" w:space="0" w:color="auto"/>
        <w:right w:val="none" w:sz="0" w:space="0" w:color="auto"/>
      </w:divBdr>
    </w:div>
    <w:div w:id="986203022">
      <w:bodyDiv w:val="1"/>
      <w:marLeft w:val="0"/>
      <w:marRight w:val="0"/>
      <w:marTop w:val="0"/>
      <w:marBottom w:val="0"/>
      <w:divBdr>
        <w:top w:val="none" w:sz="0" w:space="0" w:color="auto"/>
        <w:left w:val="none" w:sz="0" w:space="0" w:color="auto"/>
        <w:bottom w:val="none" w:sz="0" w:space="0" w:color="auto"/>
        <w:right w:val="none" w:sz="0" w:space="0" w:color="auto"/>
      </w:divBdr>
    </w:div>
    <w:div w:id="996031746">
      <w:bodyDiv w:val="1"/>
      <w:marLeft w:val="0"/>
      <w:marRight w:val="0"/>
      <w:marTop w:val="0"/>
      <w:marBottom w:val="0"/>
      <w:divBdr>
        <w:top w:val="none" w:sz="0" w:space="0" w:color="auto"/>
        <w:left w:val="none" w:sz="0" w:space="0" w:color="auto"/>
        <w:bottom w:val="none" w:sz="0" w:space="0" w:color="auto"/>
        <w:right w:val="none" w:sz="0" w:space="0" w:color="auto"/>
      </w:divBdr>
    </w:div>
    <w:div w:id="999890419">
      <w:bodyDiv w:val="1"/>
      <w:marLeft w:val="0"/>
      <w:marRight w:val="0"/>
      <w:marTop w:val="0"/>
      <w:marBottom w:val="0"/>
      <w:divBdr>
        <w:top w:val="none" w:sz="0" w:space="0" w:color="auto"/>
        <w:left w:val="none" w:sz="0" w:space="0" w:color="auto"/>
        <w:bottom w:val="none" w:sz="0" w:space="0" w:color="auto"/>
        <w:right w:val="none" w:sz="0" w:space="0" w:color="auto"/>
      </w:divBdr>
    </w:div>
    <w:div w:id="1039822305">
      <w:bodyDiv w:val="1"/>
      <w:marLeft w:val="0"/>
      <w:marRight w:val="0"/>
      <w:marTop w:val="0"/>
      <w:marBottom w:val="0"/>
      <w:divBdr>
        <w:top w:val="none" w:sz="0" w:space="0" w:color="auto"/>
        <w:left w:val="none" w:sz="0" w:space="0" w:color="auto"/>
        <w:bottom w:val="none" w:sz="0" w:space="0" w:color="auto"/>
        <w:right w:val="none" w:sz="0" w:space="0" w:color="auto"/>
      </w:divBdr>
    </w:div>
    <w:div w:id="1042366625">
      <w:bodyDiv w:val="1"/>
      <w:marLeft w:val="0"/>
      <w:marRight w:val="0"/>
      <w:marTop w:val="0"/>
      <w:marBottom w:val="0"/>
      <w:divBdr>
        <w:top w:val="none" w:sz="0" w:space="0" w:color="auto"/>
        <w:left w:val="none" w:sz="0" w:space="0" w:color="auto"/>
        <w:bottom w:val="none" w:sz="0" w:space="0" w:color="auto"/>
        <w:right w:val="none" w:sz="0" w:space="0" w:color="auto"/>
      </w:divBdr>
    </w:div>
    <w:div w:id="1091390522">
      <w:bodyDiv w:val="1"/>
      <w:marLeft w:val="0"/>
      <w:marRight w:val="0"/>
      <w:marTop w:val="0"/>
      <w:marBottom w:val="0"/>
      <w:divBdr>
        <w:top w:val="none" w:sz="0" w:space="0" w:color="auto"/>
        <w:left w:val="none" w:sz="0" w:space="0" w:color="auto"/>
        <w:bottom w:val="none" w:sz="0" w:space="0" w:color="auto"/>
        <w:right w:val="none" w:sz="0" w:space="0" w:color="auto"/>
      </w:divBdr>
    </w:div>
    <w:div w:id="1091778772">
      <w:bodyDiv w:val="1"/>
      <w:marLeft w:val="0"/>
      <w:marRight w:val="0"/>
      <w:marTop w:val="0"/>
      <w:marBottom w:val="0"/>
      <w:divBdr>
        <w:top w:val="none" w:sz="0" w:space="0" w:color="auto"/>
        <w:left w:val="none" w:sz="0" w:space="0" w:color="auto"/>
        <w:bottom w:val="none" w:sz="0" w:space="0" w:color="auto"/>
        <w:right w:val="none" w:sz="0" w:space="0" w:color="auto"/>
      </w:divBdr>
    </w:div>
    <w:div w:id="1121650141">
      <w:bodyDiv w:val="1"/>
      <w:marLeft w:val="0"/>
      <w:marRight w:val="0"/>
      <w:marTop w:val="0"/>
      <w:marBottom w:val="0"/>
      <w:divBdr>
        <w:top w:val="none" w:sz="0" w:space="0" w:color="auto"/>
        <w:left w:val="none" w:sz="0" w:space="0" w:color="auto"/>
        <w:bottom w:val="none" w:sz="0" w:space="0" w:color="auto"/>
        <w:right w:val="none" w:sz="0" w:space="0" w:color="auto"/>
      </w:divBdr>
    </w:div>
    <w:div w:id="1127352198">
      <w:bodyDiv w:val="1"/>
      <w:marLeft w:val="0"/>
      <w:marRight w:val="0"/>
      <w:marTop w:val="0"/>
      <w:marBottom w:val="0"/>
      <w:divBdr>
        <w:top w:val="none" w:sz="0" w:space="0" w:color="auto"/>
        <w:left w:val="none" w:sz="0" w:space="0" w:color="auto"/>
        <w:bottom w:val="none" w:sz="0" w:space="0" w:color="auto"/>
        <w:right w:val="none" w:sz="0" w:space="0" w:color="auto"/>
      </w:divBdr>
    </w:div>
    <w:div w:id="1173229136">
      <w:bodyDiv w:val="1"/>
      <w:marLeft w:val="0"/>
      <w:marRight w:val="0"/>
      <w:marTop w:val="0"/>
      <w:marBottom w:val="0"/>
      <w:divBdr>
        <w:top w:val="none" w:sz="0" w:space="0" w:color="auto"/>
        <w:left w:val="none" w:sz="0" w:space="0" w:color="auto"/>
        <w:bottom w:val="none" w:sz="0" w:space="0" w:color="auto"/>
        <w:right w:val="none" w:sz="0" w:space="0" w:color="auto"/>
      </w:divBdr>
    </w:div>
    <w:div w:id="1268584380">
      <w:bodyDiv w:val="1"/>
      <w:marLeft w:val="0"/>
      <w:marRight w:val="0"/>
      <w:marTop w:val="0"/>
      <w:marBottom w:val="0"/>
      <w:divBdr>
        <w:top w:val="none" w:sz="0" w:space="0" w:color="auto"/>
        <w:left w:val="none" w:sz="0" w:space="0" w:color="auto"/>
        <w:bottom w:val="none" w:sz="0" w:space="0" w:color="auto"/>
        <w:right w:val="none" w:sz="0" w:space="0" w:color="auto"/>
      </w:divBdr>
    </w:div>
    <w:div w:id="1276405817">
      <w:bodyDiv w:val="1"/>
      <w:marLeft w:val="0"/>
      <w:marRight w:val="0"/>
      <w:marTop w:val="0"/>
      <w:marBottom w:val="0"/>
      <w:divBdr>
        <w:top w:val="none" w:sz="0" w:space="0" w:color="auto"/>
        <w:left w:val="none" w:sz="0" w:space="0" w:color="auto"/>
        <w:bottom w:val="none" w:sz="0" w:space="0" w:color="auto"/>
        <w:right w:val="none" w:sz="0" w:space="0" w:color="auto"/>
      </w:divBdr>
    </w:div>
    <w:div w:id="1312519152">
      <w:bodyDiv w:val="1"/>
      <w:marLeft w:val="0"/>
      <w:marRight w:val="0"/>
      <w:marTop w:val="0"/>
      <w:marBottom w:val="0"/>
      <w:divBdr>
        <w:top w:val="none" w:sz="0" w:space="0" w:color="auto"/>
        <w:left w:val="none" w:sz="0" w:space="0" w:color="auto"/>
        <w:bottom w:val="none" w:sz="0" w:space="0" w:color="auto"/>
        <w:right w:val="none" w:sz="0" w:space="0" w:color="auto"/>
      </w:divBdr>
    </w:div>
    <w:div w:id="1337878704">
      <w:bodyDiv w:val="1"/>
      <w:marLeft w:val="0"/>
      <w:marRight w:val="0"/>
      <w:marTop w:val="0"/>
      <w:marBottom w:val="0"/>
      <w:divBdr>
        <w:top w:val="none" w:sz="0" w:space="0" w:color="auto"/>
        <w:left w:val="none" w:sz="0" w:space="0" w:color="auto"/>
        <w:bottom w:val="none" w:sz="0" w:space="0" w:color="auto"/>
        <w:right w:val="none" w:sz="0" w:space="0" w:color="auto"/>
      </w:divBdr>
    </w:div>
    <w:div w:id="1339426653">
      <w:bodyDiv w:val="1"/>
      <w:marLeft w:val="0"/>
      <w:marRight w:val="0"/>
      <w:marTop w:val="0"/>
      <w:marBottom w:val="0"/>
      <w:divBdr>
        <w:top w:val="none" w:sz="0" w:space="0" w:color="auto"/>
        <w:left w:val="none" w:sz="0" w:space="0" w:color="auto"/>
        <w:bottom w:val="none" w:sz="0" w:space="0" w:color="auto"/>
        <w:right w:val="none" w:sz="0" w:space="0" w:color="auto"/>
      </w:divBdr>
      <w:divsChild>
        <w:div w:id="2026596614">
          <w:marLeft w:val="0"/>
          <w:marRight w:val="0"/>
          <w:marTop w:val="0"/>
          <w:marBottom w:val="0"/>
          <w:divBdr>
            <w:top w:val="none" w:sz="0" w:space="0" w:color="auto"/>
            <w:left w:val="none" w:sz="0" w:space="0" w:color="auto"/>
            <w:bottom w:val="none" w:sz="0" w:space="0" w:color="auto"/>
            <w:right w:val="none" w:sz="0" w:space="0" w:color="auto"/>
          </w:divBdr>
        </w:div>
        <w:div w:id="828980237">
          <w:marLeft w:val="0"/>
          <w:marRight w:val="0"/>
          <w:marTop w:val="0"/>
          <w:marBottom w:val="0"/>
          <w:divBdr>
            <w:top w:val="none" w:sz="0" w:space="0" w:color="auto"/>
            <w:left w:val="none" w:sz="0" w:space="0" w:color="auto"/>
            <w:bottom w:val="none" w:sz="0" w:space="0" w:color="auto"/>
            <w:right w:val="none" w:sz="0" w:space="0" w:color="auto"/>
          </w:divBdr>
        </w:div>
      </w:divsChild>
    </w:div>
    <w:div w:id="1342001914">
      <w:bodyDiv w:val="1"/>
      <w:marLeft w:val="0"/>
      <w:marRight w:val="0"/>
      <w:marTop w:val="0"/>
      <w:marBottom w:val="0"/>
      <w:divBdr>
        <w:top w:val="none" w:sz="0" w:space="0" w:color="auto"/>
        <w:left w:val="none" w:sz="0" w:space="0" w:color="auto"/>
        <w:bottom w:val="none" w:sz="0" w:space="0" w:color="auto"/>
        <w:right w:val="none" w:sz="0" w:space="0" w:color="auto"/>
      </w:divBdr>
    </w:div>
    <w:div w:id="1393962414">
      <w:bodyDiv w:val="1"/>
      <w:marLeft w:val="0"/>
      <w:marRight w:val="0"/>
      <w:marTop w:val="0"/>
      <w:marBottom w:val="0"/>
      <w:divBdr>
        <w:top w:val="none" w:sz="0" w:space="0" w:color="auto"/>
        <w:left w:val="none" w:sz="0" w:space="0" w:color="auto"/>
        <w:bottom w:val="none" w:sz="0" w:space="0" w:color="auto"/>
        <w:right w:val="none" w:sz="0" w:space="0" w:color="auto"/>
      </w:divBdr>
    </w:div>
    <w:div w:id="1395273300">
      <w:bodyDiv w:val="1"/>
      <w:marLeft w:val="0"/>
      <w:marRight w:val="0"/>
      <w:marTop w:val="0"/>
      <w:marBottom w:val="0"/>
      <w:divBdr>
        <w:top w:val="none" w:sz="0" w:space="0" w:color="auto"/>
        <w:left w:val="none" w:sz="0" w:space="0" w:color="auto"/>
        <w:bottom w:val="none" w:sz="0" w:space="0" w:color="auto"/>
        <w:right w:val="none" w:sz="0" w:space="0" w:color="auto"/>
      </w:divBdr>
    </w:div>
    <w:div w:id="1412049183">
      <w:bodyDiv w:val="1"/>
      <w:marLeft w:val="0"/>
      <w:marRight w:val="0"/>
      <w:marTop w:val="0"/>
      <w:marBottom w:val="0"/>
      <w:divBdr>
        <w:top w:val="none" w:sz="0" w:space="0" w:color="auto"/>
        <w:left w:val="none" w:sz="0" w:space="0" w:color="auto"/>
        <w:bottom w:val="none" w:sz="0" w:space="0" w:color="auto"/>
        <w:right w:val="none" w:sz="0" w:space="0" w:color="auto"/>
      </w:divBdr>
    </w:div>
    <w:div w:id="1435595142">
      <w:bodyDiv w:val="1"/>
      <w:marLeft w:val="0"/>
      <w:marRight w:val="0"/>
      <w:marTop w:val="0"/>
      <w:marBottom w:val="0"/>
      <w:divBdr>
        <w:top w:val="none" w:sz="0" w:space="0" w:color="auto"/>
        <w:left w:val="none" w:sz="0" w:space="0" w:color="auto"/>
        <w:bottom w:val="none" w:sz="0" w:space="0" w:color="auto"/>
        <w:right w:val="none" w:sz="0" w:space="0" w:color="auto"/>
      </w:divBdr>
    </w:div>
    <w:div w:id="1449158015">
      <w:bodyDiv w:val="1"/>
      <w:marLeft w:val="0"/>
      <w:marRight w:val="0"/>
      <w:marTop w:val="0"/>
      <w:marBottom w:val="0"/>
      <w:divBdr>
        <w:top w:val="none" w:sz="0" w:space="0" w:color="auto"/>
        <w:left w:val="none" w:sz="0" w:space="0" w:color="auto"/>
        <w:bottom w:val="none" w:sz="0" w:space="0" w:color="auto"/>
        <w:right w:val="none" w:sz="0" w:space="0" w:color="auto"/>
      </w:divBdr>
    </w:div>
    <w:div w:id="1464347504">
      <w:bodyDiv w:val="1"/>
      <w:marLeft w:val="0"/>
      <w:marRight w:val="0"/>
      <w:marTop w:val="0"/>
      <w:marBottom w:val="0"/>
      <w:divBdr>
        <w:top w:val="none" w:sz="0" w:space="0" w:color="auto"/>
        <w:left w:val="none" w:sz="0" w:space="0" w:color="auto"/>
        <w:bottom w:val="none" w:sz="0" w:space="0" w:color="auto"/>
        <w:right w:val="none" w:sz="0" w:space="0" w:color="auto"/>
      </w:divBdr>
    </w:div>
    <w:div w:id="1466386724">
      <w:bodyDiv w:val="1"/>
      <w:marLeft w:val="0"/>
      <w:marRight w:val="0"/>
      <w:marTop w:val="0"/>
      <w:marBottom w:val="0"/>
      <w:divBdr>
        <w:top w:val="none" w:sz="0" w:space="0" w:color="auto"/>
        <w:left w:val="none" w:sz="0" w:space="0" w:color="auto"/>
        <w:bottom w:val="none" w:sz="0" w:space="0" w:color="auto"/>
        <w:right w:val="none" w:sz="0" w:space="0" w:color="auto"/>
      </w:divBdr>
    </w:div>
    <w:div w:id="1506431906">
      <w:bodyDiv w:val="1"/>
      <w:marLeft w:val="0"/>
      <w:marRight w:val="0"/>
      <w:marTop w:val="0"/>
      <w:marBottom w:val="0"/>
      <w:divBdr>
        <w:top w:val="none" w:sz="0" w:space="0" w:color="auto"/>
        <w:left w:val="none" w:sz="0" w:space="0" w:color="auto"/>
        <w:bottom w:val="none" w:sz="0" w:space="0" w:color="auto"/>
        <w:right w:val="none" w:sz="0" w:space="0" w:color="auto"/>
      </w:divBdr>
    </w:div>
    <w:div w:id="1506895094">
      <w:bodyDiv w:val="1"/>
      <w:marLeft w:val="0"/>
      <w:marRight w:val="0"/>
      <w:marTop w:val="0"/>
      <w:marBottom w:val="0"/>
      <w:divBdr>
        <w:top w:val="none" w:sz="0" w:space="0" w:color="auto"/>
        <w:left w:val="none" w:sz="0" w:space="0" w:color="auto"/>
        <w:bottom w:val="none" w:sz="0" w:space="0" w:color="auto"/>
        <w:right w:val="none" w:sz="0" w:space="0" w:color="auto"/>
      </w:divBdr>
    </w:div>
    <w:div w:id="1534466429">
      <w:bodyDiv w:val="1"/>
      <w:marLeft w:val="0"/>
      <w:marRight w:val="0"/>
      <w:marTop w:val="0"/>
      <w:marBottom w:val="0"/>
      <w:divBdr>
        <w:top w:val="none" w:sz="0" w:space="0" w:color="auto"/>
        <w:left w:val="none" w:sz="0" w:space="0" w:color="auto"/>
        <w:bottom w:val="none" w:sz="0" w:space="0" w:color="auto"/>
        <w:right w:val="none" w:sz="0" w:space="0" w:color="auto"/>
      </w:divBdr>
    </w:div>
    <w:div w:id="1593079517">
      <w:bodyDiv w:val="1"/>
      <w:marLeft w:val="0"/>
      <w:marRight w:val="0"/>
      <w:marTop w:val="0"/>
      <w:marBottom w:val="0"/>
      <w:divBdr>
        <w:top w:val="none" w:sz="0" w:space="0" w:color="auto"/>
        <w:left w:val="none" w:sz="0" w:space="0" w:color="auto"/>
        <w:bottom w:val="none" w:sz="0" w:space="0" w:color="auto"/>
        <w:right w:val="none" w:sz="0" w:space="0" w:color="auto"/>
      </w:divBdr>
    </w:div>
    <w:div w:id="1636640867">
      <w:bodyDiv w:val="1"/>
      <w:marLeft w:val="0"/>
      <w:marRight w:val="0"/>
      <w:marTop w:val="0"/>
      <w:marBottom w:val="0"/>
      <w:divBdr>
        <w:top w:val="none" w:sz="0" w:space="0" w:color="auto"/>
        <w:left w:val="none" w:sz="0" w:space="0" w:color="auto"/>
        <w:bottom w:val="none" w:sz="0" w:space="0" w:color="auto"/>
        <w:right w:val="none" w:sz="0" w:space="0" w:color="auto"/>
      </w:divBdr>
    </w:div>
    <w:div w:id="1640763160">
      <w:bodyDiv w:val="1"/>
      <w:marLeft w:val="0"/>
      <w:marRight w:val="0"/>
      <w:marTop w:val="0"/>
      <w:marBottom w:val="0"/>
      <w:divBdr>
        <w:top w:val="none" w:sz="0" w:space="0" w:color="auto"/>
        <w:left w:val="none" w:sz="0" w:space="0" w:color="auto"/>
        <w:bottom w:val="none" w:sz="0" w:space="0" w:color="auto"/>
        <w:right w:val="none" w:sz="0" w:space="0" w:color="auto"/>
      </w:divBdr>
    </w:div>
    <w:div w:id="1673684860">
      <w:bodyDiv w:val="1"/>
      <w:marLeft w:val="0"/>
      <w:marRight w:val="0"/>
      <w:marTop w:val="0"/>
      <w:marBottom w:val="0"/>
      <w:divBdr>
        <w:top w:val="none" w:sz="0" w:space="0" w:color="auto"/>
        <w:left w:val="none" w:sz="0" w:space="0" w:color="auto"/>
        <w:bottom w:val="none" w:sz="0" w:space="0" w:color="auto"/>
        <w:right w:val="none" w:sz="0" w:space="0" w:color="auto"/>
      </w:divBdr>
      <w:divsChild>
        <w:div w:id="53554991">
          <w:marLeft w:val="0"/>
          <w:marRight w:val="0"/>
          <w:marTop w:val="0"/>
          <w:marBottom w:val="0"/>
          <w:divBdr>
            <w:top w:val="none" w:sz="0" w:space="0" w:color="auto"/>
            <w:left w:val="none" w:sz="0" w:space="0" w:color="auto"/>
            <w:bottom w:val="none" w:sz="0" w:space="0" w:color="auto"/>
            <w:right w:val="none" w:sz="0" w:space="0" w:color="auto"/>
          </w:divBdr>
        </w:div>
        <w:div w:id="1038433777">
          <w:marLeft w:val="0"/>
          <w:marRight w:val="0"/>
          <w:marTop w:val="0"/>
          <w:marBottom w:val="0"/>
          <w:divBdr>
            <w:top w:val="none" w:sz="0" w:space="0" w:color="auto"/>
            <w:left w:val="none" w:sz="0" w:space="0" w:color="auto"/>
            <w:bottom w:val="none" w:sz="0" w:space="0" w:color="auto"/>
            <w:right w:val="none" w:sz="0" w:space="0" w:color="auto"/>
          </w:divBdr>
        </w:div>
      </w:divsChild>
    </w:div>
    <w:div w:id="1730304299">
      <w:bodyDiv w:val="1"/>
      <w:marLeft w:val="0"/>
      <w:marRight w:val="0"/>
      <w:marTop w:val="0"/>
      <w:marBottom w:val="0"/>
      <w:divBdr>
        <w:top w:val="none" w:sz="0" w:space="0" w:color="auto"/>
        <w:left w:val="none" w:sz="0" w:space="0" w:color="auto"/>
        <w:bottom w:val="none" w:sz="0" w:space="0" w:color="auto"/>
        <w:right w:val="none" w:sz="0" w:space="0" w:color="auto"/>
      </w:divBdr>
    </w:div>
    <w:div w:id="1734960589">
      <w:bodyDiv w:val="1"/>
      <w:marLeft w:val="0"/>
      <w:marRight w:val="0"/>
      <w:marTop w:val="0"/>
      <w:marBottom w:val="0"/>
      <w:divBdr>
        <w:top w:val="none" w:sz="0" w:space="0" w:color="auto"/>
        <w:left w:val="none" w:sz="0" w:space="0" w:color="auto"/>
        <w:bottom w:val="none" w:sz="0" w:space="0" w:color="auto"/>
        <w:right w:val="none" w:sz="0" w:space="0" w:color="auto"/>
      </w:divBdr>
    </w:div>
    <w:div w:id="1746416033">
      <w:bodyDiv w:val="1"/>
      <w:marLeft w:val="0"/>
      <w:marRight w:val="0"/>
      <w:marTop w:val="0"/>
      <w:marBottom w:val="0"/>
      <w:divBdr>
        <w:top w:val="none" w:sz="0" w:space="0" w:color="auto"/>
        <w:left w:val="none" w:sz="0" w:space="0" w:color="auto"/>
        <w:bottom w:val="none" w:sz="0" w:space="0" w:color="auto"/>
        <w:right w:val="none" w:sz="0" w:space="0" w:color="auto"/>
      </w:divBdr>
    </w:div>
    <w:div w:id="1835532937">
      <w:bodyDiv w:val="1"/>
      <w:marLeft w:val="0"/>
      <w:marRight w:val="0"/>
      <w:marTop w:val="0"/>
      <w:marBottom w:val="0"/>
      <w:divBdr>
        <w:top w:val="none" w:sz="0" w:space="0" w:color="auto"/>
        <w:left w:val="none" w:sz="0" w:space="0" w:color="auto"/>
        <w:bottom w:val="none" w:sz="0" w:space="0" w:color="auto"/>
        <w:right w:val="none" w:sz="0" w:space="0" w:color="auto"/>
      </w:divBdr>
    </w:div>
    <w:div w:id="1854299080">
      <w:bodyDiv w:val="1"/>
      <w:marLeft w:val="0"/>
      <w:marRight w:val="0"/>
      <w:marTop w:val="0"/>
      <w:marBottom w:val="0"/>
      <w:divBdr>
        <w:top w:val="none" w:sz="0" w:space="0" w:color="auto"/>
        <w:left w:val="none" w:sz="0" w:space="0" w:color="auto"/>
        <w:bottom w:val="none" w:sz="0" w:space="0" w:color="auto"/>
        <w:right w:val="none" w:sz="0" w:space="0" w:color="auto"/>
      </w:divBdr>
    </w:div>
    <w:div w:id="1870095644">
      <w:bodyDiv w:val="1"/>
      <w:marLeft w:val="0"/>
      <w:marRight w:val="0"/>
      <w:marTop w:val="0"/>
      <w:marBottom w:val="0"/>
      <w:divBdr>
        <w:top w:val="none" w:sz="0" w:space="0" w:color="auto"/>
        <w:left w:val="none" w:sz="0" w:space="0" w:color="auto"/>
        <w:bottom w:val="none" w:sz="0" w:space="0" w:color="auto"/>
        <w:right w:val="none" w:sz="0" w:space="0" w:color="auto"/>
      </w:divBdr>
    </w:div>
    <w:div w:id="1888760728">
      <w:bodyDiv w:val="1"/>
      <w:marLeft w:val="0"/>
      <w:marRight w:val="0"/>
      <w:marTop w:val="0"/>
      <w:marBottom w:val="0"/>
      <w:divBdr>
        <w:top w:val="none" w:sz="0" w:space="0" w:color="auto"/>
        <w:left w:val="none" w:sz="0" w:space="0" w:color="auto"/>
        <w:bottom w:val="none" w:sz="0" w:space="0" w:color="auto"/>
        <w:right w:val="none" w:sz="0" w:space="0" w:color="auto"/>
      </w:divBdr>
    </w:div>
    <w:div w:id="1912957383">
      <w:bodyDiv w:val="1"/>
      <w:marLeft w:val="0"/>
      <w:marRight w:val="0"/>
      <w:marTop w:val="0"/>
      <w:marBottom w:val="0"/>
      <w:divBdr>
        <w:top w:val="none" w:sz="0" w:space="0" w:color="auto"/>
        <w:left w:val="none" w:sz="0" w:space="0" w:color="auto"/>
        <w:bottom w:val="none" w:sz="0" w:space="0" w:color="auto"/>
        <w:right w:val="none" w:sz="0" w:space="0" w:color="auto"/>
      </w:divBdr>
      <w:divsChild>
        <w:div w:id="1061438956">
          <w:marLeft w:val="0"/>
          <w:marRight w:val="0"/>
          <w:marTop w:val="0"/>
          <w:marBottom w:val="0"/>
          <w:divBdr>
            <w:top w:val="none" w:sz="0" w:space="0" w:color="auto"/>
            <w:left w:val="none" w:sz="0" w:space="0" w:color="auto"/>
            <w:bottom w:val="none" w:sz="0" w:space="0" w:color="auto"/>
            <w:right w:val="none" w:sz="0" w:space="0" w:color="auto"/>
          </w:divBdr>
        </w:div>
        <w:div w:id="161895214">
          <w:marLeft w:val="0"/>
          <w:marRight w:val="0"/>
          <w:marTop w:val="0"/>
          <w:marBottom w:val="0"/>
          <w:divBdr>
            <w:top w:val="none" w:sz="0" w:space="0" w:color="auto"/>
            <w:left w:val="none" w:sz="0" w:space="0" w:color="auto"/>
            <w:bottom w:val="none" w:sz="0" w:space="0" w:color="auto"/>
            <w:right w:val="none" w:sz="0" w:space="0" w:color="auto"/>
          </w:divBdr>
        </w:div>
        <w:div w:id="1004741936">
          <w:marLeft w:val="0"/>
          <w:marRight w:val="0"/>
          <w:marTop w:val="0"/>
          <w:marBottom w:val="0"/>
          <w:divBdr>
            <w:top w:val="none" w:sz="0" w:space="0" w:color="auto"/>
            <w:left w:val="none" w:sz="0" w:space="0" w:color="auto"/>
            <w:bottom w:val="none" w:sz="0" w:space="0" w:color="auto"/>
            <w:right w:val="none" w:sz="0" w:space="0" w:color="auto"/>
          </w:divBdr>
        </w:div>
        <w:div w:id="561020925">
          <w:marLeft w:val="0"/>
          <w:marRight w:val="0"/>
          <w:marTop w:val="0"/>
          <w:marBottom w:val="0"/>
          <w:divBdr>
            <w:top w:val="none" w:sz="0" w:space="0" w:color="auto"/>
            <w:left w:val="none" w:sz="0" w:space="0" w:color="auto"/>
            <w:bottom w:val="none" w:sz="0" w:space="0" w:color="auto"/>
            <w:right w:val="none" w:sz="0" w:space="0" w:color="auto"/>
          </w:divBdr>
        </w:div>
        <w:div w:id="2008291019">
          <w:marLeft w:val="0"/>
          <w:marRight w:val="0"/>
          <w:marTop w:val="0"/>
          <w:marBottom w:val="0"/>
          <w:divBdr>
            <w:top w:val="none" w:sz="0" w:space="0" w:color="auto"/>
            <w:left w:val="none" w:sz="0" w:space="0" w:color="auto"/>
            <w:bottom w:val="none" w:sz="0" w:space="0" w:color="auto"/>
            <w:right w:val="none" w:sz="0" w:space="0" w:color="auto"/>
          </w:divBdr>
        </w:div>
        <w:div w:id="1951667309">
          <w:marLeft w:val="0"/>
          <w:marRight w:val="0"/>
          <w:marTop w:val="0"/>
          <w:marBottom w:val="0"/>
          <w:divBdr>
            <w:top w:val="none" w:sz="0" w:space="0" w:color="auto"/>
            <w:left w:val="none" w:sz="0" w:space="0" w:color="auto"/>
            <w:bottom w:val="none" w:sz="0" w:space="0" w:color="auto"/>
            <w:right w:val="none" w:sz="0" w:space="0" w:color="auto"/>
          </w:divBdr>
        </w:div>
        <w:div w:id="1490976730">
          <w:marLeft w:val="0"/>
          <w:marRight w:val="0"/>
          <w:marTop w:val="0"/>
          <w:marBottom w:val="0"/>
          <w:divBdr>
            <w:top w:val="none" w:sz="0" w:space="0" w:color="auto"/>
            <w:left w:val="none" w:sz="0" w:space="0" w:color="auto"/>
            <w:bottom w:val="none" w:sz="0" w:space="0" w:color="auto"/>
            <w:right w:val="none" w:sz="0" w:space="0" w:color="auto"/>
          </w:divBdr>
        </w:div>
      </w:divsChild>
    </w:div>
    <w:div w:id="1940066965">
      <w:bodyDiv w:val="1"/>
      <w:marLeft w:val="0"/>
      <w:marRight w:val="0"/>
      <w:marTop w:val="0"/>
      <w:marBottom w:val="0"/>
      <w:divBdr>
        <w:top w:val="none" w:sz="0" w:space="0" w:color="auto"/>
        <w:left w:val="none" w:sz="0" w:space="0" w:color="auto"/>
        <w:bottom w:val="none" w:sz="0" w:space="0" w:color="auto"/>
        <w:right w:val="none" w:sz="0" w:space="0" w:color="auto"/>
      </w:divBdr>
    </w:div>
    <w:div w:id="1942958052">
      <w:bodyDiv w:val="1"/>
      <w:marLeft w:val="0"/>
      <w:marRight w:val="0"/>
      <w:marTop w:val="0"/>
      <w:marBottom w:val="0"/>
      <w:divBdr>
        <w:top w:val="none" w:sz="0" w:space="0" w:color="auto"/>
        <w:left w:val="none" w:sz="0" w:space="0" w:color="auto"/>
        <w:bottom w:val="none" w:sz="0" w:space="0" w:color="auto"/>
        <w:right w:val="none" w:sz="0" w:space="0" w:color="auto"/>
      </w:divBdr>
    </w:div>
    <w:div w:id="1943799969">
      <w:bodyDiv w:val="1"/>
      <w:marLeft w:val="0"/>
      <w:marRight w:val="0"/>
      <w:marTop w:val="0"/>
      <w:marBottom w:val="0"/>
      <w:divBdr>
        <w:top w:val="none" w:sz="0" w:space="0" w:color="auto"/>
        <w:left w:val="none" w:sz="0" w:space="0" w:color="auto"/>
        <w:bottom w:val="none" w:sz="0" w:space="0" w:color="auto"/>
        <w:right w:val="none" w:sz="0" w:space="0" w:color="auto"/>
      </w:divBdr>
    </w:div>
    <w:div w:id="1944222014">
      <w:bodyDiv w:val="1"/>
      <w:marLeft w:val="0"/>
      <w:marRight w:val="0"/>
      <w:marTop w:val="0"/>
      <w:marBottom w:val="0"/>
      <w:divBdr>
        <w:top w:val="none" w:sz="0" w:space="0" w:color="auto"/>
        <w:left w:val="none" w:sz="0" w:space="0" w:color="auto"/>
        <w:bottom w:val="none" w:sz="0" w:space="0" w:color="auto"/>
        <w:right w:val="none" w:sz="0" w:space="0" w:color="auto"/>
      </w:divBdr>
    </w:div>
    <w:div w:id="1971789043">
      <w:bodyDiv w:val="1"/>
      <w:marLeft w:val="0"/>
      <w:marRight w:val="0"/>
      <w:marTop w:val="0"/>
      <w:marBottom w:val="0"/>
      <w:divBdr>
        <w:top w:val="none" w:sz="0" w:space="0" w:color="auto"/>
        <w:left w:val="none" w:sz="0" w:space="0" w:color="auto"/>
        <w:bottom w:val="none" w:sz="0" w:space="0" w:color="auto"/>
        <w:right w:val="none" w:sz="0" w:space="0" w:color="auto"/>
      </w:divBdr>
    </w:div>
    <w:div w:id="2058896856">
      <w:bodyDiv w:val="1"/>
      <w:marLeft w:val="0"/>
      <w:marRight w:val="0"/>
      <w:marTop w:val="0"/>
      <w:marBottom w:val="0"/>
      <w:divBdr>
        <w:top w:val="none" w:sz="0" w:space="0" w:color="auto"/>
        <w:left w:val="none" w:sz="0" w:space="0" w:color="auto"/>
        <w:bottom w:val="none" w:sz="0" w:space="0" w:color="auto"/>
        <w:right w:val="none" w:sz="0" w:space="0" w:color="auto"/>
      </w:divBdr>
    </w:div>
    <w:div w:id="2068410684">
      <w:bodyDiv w:val="1"/>
      <w:marLeft w:val="0"/>
      <w:marRight w:val="0"/>
      <w:marTop w:val="0"/>
      <w:marBottom w:val="0"/>
      <w:divBdr>
        <w:top w:val="none" w:sz="0" w:space="0" w:color="auto"/>
        <w:left w:val="none" w:sz="0" w:space="0" w:color="auto"/>
        <w:bottom w:val="none" w:sz="0" w:space="0" w:color="auto"/>
        <w:right w:val="none" w:sz="0" w:space="0" w:color="auto"/>
      </w:divBdr>
    </w:div>
    <w:div w:id="2134325471">
      <w:bodyDiv w:val="1"/>
      <w:marLeft w:val="0"/>
      <w:marRight w:val="0"/>
      <w:marTop w:val="0"/>
      <w:marBottom w:val="0"/>
      <w:divBdr>
        <w:top w:val="none" w:sz="0" w:space="0" w:color="auto"/>
        <w:left w:val="none" w:sz="0" w:space="0" w:color="auto"/>
        <w:bottom w:val="none" w:sz="0" w:space="0" w:color="auto"/>
        <w:right w:val="none" w:sz="0" w:space="0" w:color="auto"/>
      </w:divBdr>
    </w:div>
    <w:div w:id="2140877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359D1-B918-4E5F-9399-76433E2BD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3856</TotalTime>
  <Pages>18</Pages>
  <Words>7825</Words>
  <Characters>43038</Characters>
  <Application>Microsoft Office Word</Application>
  <DocSecurity>0</DocSecurity>
  <Lines>358</Lines>
  <Paragraphs>101</Paragraphs>
  <ScaleCrop>false</ScaleCrop>
  <HeadingPairs>
    <vt:vector size="2" baseType="variant">
      <vt:variant>
        <vt:lpstr>Titre</vt:lpstr>
      </vt:variant>
      <vt:variant>
        <vt:i4>1</vt:i4>
      </vt:variant>
    </vt:vector>
  </HeadingPairs>
  <TitlesOfParts>
    <vt:vector size="1" baseType="lpstr">
      <vt:lpstr>Microsoft Word - 2024-26 - CCAP</vt:lpstr>
    </vt:vector>
  </TitlesOfParts>
  <Company>Cham</Company>
  <LinksUpToDate>false</LinksUpToDate>
  <CharactersWithSpaces>50762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- 2024-26 - CCAP</dc:title>
  <dc:creator>DE CARVALHO Cindy</dc:creator>
  <cp:lastModifiedBy>DE CARVALHO Cindy</cp:lastModifiedBy>
  <cp:revision>446</cp:revision>
  <cp:lastPrinted>2025-05-28T13:26:00Z</cp:lastPrinted>
  <dcterms:created xsi:type="dcterms:W3CDTF">2025-04-02T14:42:00Z</dcterms:created>
  <dcterms:modified xsi:type="dcterms:W3CDTF">2026-03-20T10:16:00Z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2024-04-26T00:00:00Z</vt:filetime>
  </property>
  <property fmtid="{D5CDD505-2E9C-101B-9397-08002B2CF9AE}" pid="3" name="LastSaved">
    <vt:filetime>2025-04-02T00:00:00Z</vt:filetime>
  </property>
  <property fmtid="{D5CDD505-2E9C-101B-9397-08002B2CF9AE}" pid="4" name="Producer">
    <vt:lpwstr>Microsoft: Print To PDF</vt:lpwstr>
  </property>
</Properties>
</file>